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37E" w:rsidRPr="004E5F11" w:rsidRDefault="00DF30D9" w:rsidP="00AD13C3">
      <w:pPr>
        <w:pStyle w:val="CHN"/>
      </w:pPr>
      <w:r w:rsidRPr="004E5F11">
        <w:t>Chapter 2</w:t>
      </w:r>
    </w:p>
    <w:p w:rsidR="00DF30D9" w:rsidRPr="007F3A5A" w:rsidRDefault="007F3A5A" w:rsidP="008779A5">
      <w:pPr>
        <w:pStyle w:val="CHT"/>
      </w:pPr>
      <w:r w:rsidRPr="007F3A5A">
        <w:t xml:space="preserve">The </w:t>
      </w:r>
      <w:r w:rsidR="008779A5" w:rsidRPr="007F3A5A">
        <w:t xml:space="preserve">Role </w:t>
      </w:r>
      <w:r w:rsidR="008779A5">
        <w:t>o</w:t>
      </w:r>
      <w:r w:rsidR="008779A5" w:rsidRPr="007F3A5A">
        <w:t>f Nation</w:t>
      </w:r>
      <w:r w:rsidR="008779A5">
        <w:t xml:space="preserve">al Governing Bodies in the Contemporary </w:t>
      </w:r>
      <w:r w:rsidR="008779A5" w:rsidRPr="007F3A5A">
        <w:t>Sport Management Environment</w:t>
      </w:r>
    </w:p>
    <w:p w:rsidR="003E593B" w:rsidRPr="00405178" w:rsidRDefault="00B8237E" w:rsidP="00E24B73">
      <w:pPr>
        <w:pStyle w:val="Heading1"/>
      </w:pPr>
      <w:r>
        <w:t>Key Concepts</w:t>
      </w:r>
    </w:p>
    <w:p w:rsidR="0075733B" w:rsidRDefault="0020372A">
      <w:pPr>
        <w:pStyle w:val="ListParagraph"/>
        <w:numPr>
          <w:ilvl w:val="0"/>
          <w:numId w:val="9"/>
        </w:numPr>
        <w:contextualSpacing w:val="0"/>
      </w:pPr>
      <w:r w:rsidRPr="00B422FF">
        <w:t xml:space="preserve">The structure of and various </w:t>
      </w:r>
      <w:r>
        <w:t>r</w:t>
      </w:r>
      <w:r w:rsidRPr="00B422FF">
        <w:t>oles unique to the National Collegiate Athletic Association, the National Association of Intercollegiate Athletics (NAIA), the United States Collegiate Athletic Association (USCAA), the National Christian College Athletic Association (NCCAA), and the National Junior College Athletic Association (NJCAA).</w:t>
      </w:r>
    </w:p>
    <w:p w:rsidR="0075733B" w:rsidRDefault="0020372A">
      <w:pPr>
        <w:pStyle w:val="ListParagraph"/>
        <w:numPr>
          <w:ilvl w:val="0"/>
          <w:numId w:val="9"/>
        </w:numPr>
        <w:contextualSpacing w:val="0"/>
      </w:pPr>
      <w:r>
        <w:t>How the NCAA’s Principles of Conduct influence how an organization fulfills its purposes and mission.</w:t>
      </w:r>
    </w:p>
    <w:p w:rsidR="0075733B" w:rsidRDefault="0020372A">
      <w:pPr>
        <w:pStyle w:val="ListParagraph"/>
        <w:numPr>
          <w:ilvl w:val="0"/>
          <w:numId w:val="9"/>
        </w:numPr>
        <w:contextualSpacing w:val="0"/>
      </w:pPr>
      <w:r w:rsidRPr="00B422FF">
        <w:t xml:space="preserve">How each national governing body operates to serve </w:t>
      </w:r>
      <w:r>
        <w:t>its</w:t>
      </w:r>
      <w:r w:rsidRPr="00B422FF">
        <w:t xml:space="preserve"> stakeholders.</w:t>
      </w:r>
    </w:p>
    <w:p w:rsidR="0075733B" w:rsidRDefault="0020372A">
      <w:pPr>
        <w:pStyle w:val="ListParagraph"/>
        <w:numPr>
          <w:ilvl w:val="0"/>
          <w:numId w:val="9"/>
        </w:numPr>
        <w:contextualSpacing w:val="0"/>
      </w:pPr>
      <w:r w:rsidRPr="00B422FF">
        <w:t xml:space="preserve">The essential elements of the </w:t>
      </w:r>
      <w:r>
        <w:t>contemporary</w:t>
      </w:r>
      <w:r w:rsidRPr="00B422FF">
        <w:t xml:space="preserve"> sport management environment, and how these elements </w:t>
      </w:r>
      <w:r>
        <w:t>affect</w:t>
      </w:r>
      <w:r w:rsidRPr="00B422FF">
        <w:t xml:space="preserve"> the operations of intercollegiate national governing bodies.</w:t>
      </w:r>
    </w:p>
    <w:p w:rsidR="00E5541A" w:rsidRDefault="00E5541A" w:rsidP="00E24B73">
      <w:pPr>
        <w:pStyle w:val="Heading1"/>
      </w:pPr>
      <w:r>
        <w:t>Chapter Outline</w:t>
      </w:r>
    </w:p>
    <w:p w:rsidR="005118FD" w:rsidRPr="008779A5" w:rsidRDefault="005118FD" w:rsidP="008779A5">
      <w:pPr>
        <w:ind w:left="720"/>
        <w:rPr>
          <w:b/>
        </w:rPr>
      </w:pPr>
      <w:r w:rsidRPr="008779A5">
        <w:rPr>
          <w:b/>
        </w:rPr>
        <w:t>Introduction</w:t>
      </w:r>
    </w:p>
    <w:p w:rsidR="0020372A" w:rsidRPr="008779A5" w:rsidRDefault="0020372A" w:rsidP="008779A5">
      <w:pPr>
        <w:ind w:left="720"/>
        <w:rPr>
          <w:b/>
        </w:rPr>
      </w:pPr>
      <w:r w:rsidRPr="008779A5">
        <w:rPr>
          <w:b/>
        </w:rPr>
        <w:t xml:space="preserve">The </w:t>
      </w:r>
      <w:r w:rsidR="008779A5">
        <w:rPr>
          <w:b/>
        </w:rPr>
        <w:t>R</w:t>
      </w:r>
      <w:r w:rsidRPr="008779A5">
        <w:rPr>
          <w:b/>
        </w:rPr>
        <w:t xml:space="preserve">ole of the </w:t>
      </w:r>
      <w:r w:rsidR="005118FD" w:rsidRPr="008779A5">
        <w:rPr>
          <w:b/>
        </w:rPr>
        <w:t>NCAA</w:t>
      </w:r>
    </w:p>
    <w:p w:rsidR="005118FD" w:rsidRDefault="005118FD" w:rsidP="008779A5">
      <w:pPr>
        <w:spacing w:before="60"/>
        <w:ind w:left="1440"/>
      </w:pPr>
      <w:r w:rsidRPr="0020372A">
        <w:t>Mission and purpose</w:t>
      </w:r>
    </w:p>
    <w:p w:rsidR="0020372A" w:rsidRDefault="0020372A" w:rsidP="008779A5">
      <w:pPr>
        <w:spacing w:before="0"/>
        <w:ind w:left="1440"/>
      </w:pPr>
      <w:r>
        <w:t>NCAA d</w:t>
      </w:r>
      <w:r w:rsidRPr="0020372A">
        <w:t xml:space="preserve">ivisional </w:t>
      </w:r>
      <w:r>
        <w:t>p</w:t>
      </w:r>
      <w:r w:rsidRPr="0020372A">
        <w:t>hilosophies</w:t>
      </w:r>
      <w:r>
        <w:t xml:space="preserve"> and m</w:t>
      </w:r>
      <w:r w:rsidRPr="0020372A">
        <w:t>issions</w:t>
      </w:r>
    </w:p>
    <w:p w:rsidR="00571860" w:rsidRPr="00CC4D4F" w:rsidRDefault="00571860" w:rsidP="008779A5">
      <w:pPr>
        <w:spacing w:before="0"/>
        <w:ind w:left="1440"/>
      </w:pPr>
      <w:r w:rsidRPr="00CC4D4F">
        <w:t>Principles for the conduct of intercollegiate athletics</w:t>
      </w:r>
    </w:p>
    <w:p w:rsidR="005838FE" w:rsidRPr="00CC4D4F" w:rsidRDefault="005838FE" w:rsidP="008779A5">
      <w:pPr>
        <w:spacing w:before="60"/>
        <w:ind w:left="2160"/>
        <w:rPr>
          <w:i/>
        </w:rPr>
      </w:pPr>
      <w:r w:rsidRPr="00CC4D4F">
        <w:rPr>
          <w:i/>
        </w:rPr>
        <w:t>Principle of Institutional Control and Responsibility</w:t>
      </w:r>
    </w:p>
    <w:p w:rsidR="005838FE" w:rsidRPr="00CC4D4F" w:rsidRDefault="005838FE" w:rsidP="008779A5">
      <w:pPr>
        <w:spacing w:before="0"/>
        <w:ind w:left="2160"/>
        <w:rPr>
          <w:i/>
        </w:rPr>
      </w:pPr>
      <w:r w:rsidRPr="00CC4D4F">
        <w:rPr>
          <w:i/>
        </w:rPr>
        <w:t>Principle of Student-Athlete Well-being</w:t>
      </w:r>
    </w:p>
    <w:p w:rsidR="005838FE" w:rsidRPr="00CC4D4F" w:rsidRDefault="005838FE" w:rsidP="008779A5">
      <w:pPr>
        <w:spacing w:before="0"/>
        <w:ind w:left="2160"/>
        <w:rPr>
          <w:i/>
        </w:rPr>
      </w:pPr>
      <w:r w:rsidRPr="00CC4D4F">
        <w:rPr>
          <w:i/>
        </w:rPr>
        <w:t>Principle of Gender Equity</w:t>
      </w:r>
    </w:p>
    <w:p w:rsidR="005838FE" w:rsidRPr="00CC4D4F" w:rsidRDefault="005838FE" w:rsidP="008779A5">
      <w:pPr>
        <w:spacing w:before="0"/>
        <w:ind w:left="2160"/>
        <w:rPr>
          <w:i/>
        </w:rPr>
      </w:pPr>
      <w:r w:rsidRPr="00CC4D4F">
        <w:rPr>
          <w:i/>
        </w:rPr>
        <w:t>Principle of Sportsmanship and Ethical Conduct</w:t>
      </w:r>
    </w:p>
    <w:p w:rsidR="00894A9E" w:rsidRPr="00CC4D4F" w:rsidRDefault="00894A9E" w:rsidP="008779A5">
      <w:pPr>
        <w:spacing w:before="0"/>
        <w:ind w:left="2160"/>
        <w:rPr>
          <w:i/>
        </w:rPr>
      </w:pPr>
      <w:r w:rsidRPr="00CC4D4F">
        <w:rPr>
          <w:i/>
        </w:rPr>
        <w:t>Principle of Sound Academic Standards</w:t>
      </w:r>
    </w:p>
    <w:p w:rsidR="00894A9E" w:rsidRPr="00CC4D4F" w:rsidRDefault="00894A9E" w:rsidP="008779A5">
      <w:pPr>
        <w:spacing w:before="0"/>
        <w:ind w:left="2160"/>
        <w:rPr>
          <w:i/>
        </w:rPr>
      </w:pPr>
      <w:r w:rsidRPr="00CC4D4F">
        <w:rPr>
          <w:i/>
        </w:rPr>
        <w:t>Principle of Nondiscrimination</w:t>
      </w:r>
    </w:p>
    <w:p w:rsidR="00640456" w:rsidRPr="00CC4D4F" w:rsidRDefault="00640456" w:rsidP="008779A5">
      <w:pPr>
        <w:spacing w:before="0"/>
        <w:ind w:left="2160"/>
        <w:rPr>
          <w:i/>
        </w:rPr>
      </w:pPr>
      <w:r w:rsidRPr="00CC4D4F">
        <w:rPr>
          <w:i/>
        </w:rPr>
        <w:t>Principle of Diversity within Governance Structures</w:t>
      </w:r>
    </w:p>
    <w:p w:rsidR="00640456" w:rsidRPr="00CC4D4F" w:rsidRDefault="00640456" w:rsidP="008779A5">
      <w:pPr>
        <w:spacing w:before="0"/>
        <w:ind w:left="2160"/>
        <w:rPr>
          <w:i/>
        </w:rPr>
      </w:pPr>
      <w:r w:rsidRPr="00CC4D4F">
        <w:rPr>
          <w:i/>
        </w:rPr>
        <w:t>Principle of Rules Compliance</w:t>
      </w:r>
    </w:p>
    <w:p w:rsidR="00640456" w:rsidRPr="00CC4D4F" w:rsidRDefault="00640456" w:rsidP="008779A5">
      <w:pPr>
        <w:spacing w:before="0"/>
        <w:ind w:left="2160"/>
        <w:rPr>
          <w:i/>
        </w:rPr>
      </w:pPr>
      <w:r w:rsidRPr="00CC4D4F">
        <w:rPr>
          <w:i/>
        </w:rPr>
        <w:t>Principle of Amateurism</w:t>
      </w:r>
    </w:p>
    <w:p w:rsidR="00640456" w:rsidRPr="001B6A9D" w:rsidRDefault="00640456" w:rsidP="008779A5">
      <w:pPr>
        <w:spacing w:before="0"/>
        <w:ind w:left="2160"/>
        <w:rPr>
          <w:rFonts w:eastAsia="Monaco"/>
          <w:i/>
          <w:iCs/>
        </w:rPr>
      </w:pPr>
      <w:r w:rsidRPr="001B6A9D">
        <w:rPr>
          <w:rFonts w:eastAsia="Monaco"/>
          <w:i/>
          <w:iCs/>
        </w:rPr>
        <w:t>Principle of Competitive Equity</w:t>
      </w:r>
    </w:p>
    <w:p w:rsidR="00640456" w:rsidRPr="001B6A9D" w:rsidRDefault="00640456" w:rsidP="008779A5">
      <w:pPr>
        <w:spacing w:before="0"/>
        <w:ind w:left="2160"/>
        <w:rPr>
          <w:rFonts w:eastAsia="Monaco"/>
          <w:i/>
          <w:iCs/>
        </w:rPr>
      </w:pPr>
      <w:r w:rsidRPr="001B6A9D">
        <w:rPr>
          <w:rFonts w:eastAsia="Monaco"/>
          <w:i/>
          <w:iCs/>
        </w:rPr>
        <w:t>Principle Governing Recruiting</w:t>
      </w:r>
    </w:p>
    <w:p w:rsidR="00CF2613" w:rsidRPr="001B6A9D" w:rsidRDefault="00CF2613" w:rsidP="008779A5">
      <w:pPr>
        <w:spacing w:before="0"/>
        <w:ind w:left="2160"/>
        <w:rPr>
          <w:rFonts w:eastAsia="Monaco"/>
          <w:i/>
          <w:iCs/>
        </w:rPr>
      </w:pPr>
      <w:r w:rsidRPr="001B6A9D">
        <w:rPr>
          <w:rFonts w:eastAsia="Monaco"/>
          <w:i/>
          <w:iCs/>
        </w:rPr>
        <w:t>Principle Governing Eligibility</w:t>
      </w:r>
    </w:p>
    <w:p w:rsidR="00CF2613" w:rsidRPr="001B6A9D" w:rsidRDefault="00CF2613" w:rsidP="008779A5">
      <w:pPr>
        <w:spacing w:before="0"/>
        <w:ind w:left="2160"/>
        <w:rPr>
          <w:rFonts w:eastAsia="Monaco"/>
          <w:i/>
          <w:iCs/>
        </w:rPr>
      </w:pPr>
      <w:r w:rsidRPr="001B6A9D">
        <w:rPr>
          <w:rFonts w:eastAsia="Monaco"/>
          <w:i/>
          <w:iCs/>
        </w:rPr>
        <w:lastRenderedPageBreak/>
        <w:t>Principle Governing Financial Aid</w:t>
      </w:r>
    </w:p>
    <w:p w:rsidR="00CF2613" w:rsidRPr="001B6A9D" w:rsidRDefault="00CF2613" w:rsidP="008779A5">
      <w:pPr>
        <w:spacing w:before="0"/>
        <w:ind w:left="2160"/>
        <w:rPr>
          <w:rFonts w:eastAsia="Monaco"/>
          <w:i/>
          <w:iCs/>
        </w:rPr>
      </w:pPr>
      <w:r w:rsidRPr="001B6A9D">
        <w:rPr>
          <w:rFonts w:eastAsia="Monaco"/>
          <w:i/>
          <w:iCs/>
        </w:rPr>
        <w:t>Principle Governing Playing and Practice Seasons</w:t>
      </w:r>
    </w:p>
    <w:p w:rsidR="00CF2613" w:rsidRPr="001B6A9D" w:rsidRDefault="00CF2613" w:rsidP="008779A5">
      <w:pPr>
        <w:spacing w:before="0"/>
        <w:ind w:left="2160"/>
        <w:rPr>
          <w:rFonts w:eastAsia="Monaco"/>
          <w:i/>
          <w:iCs/>
        </w:rPr>
      </w:pPr>
      <w:r w:rsidRPr="001B6A9D">
        <w:rPr>
          <w:rFonts w:eastAsia="Monaco"/>
          <w:i/>
          <w:iCs/>
        </w:rPr>
        <w:t>Principle Governing Postseason Competitions and Contests Sponsored by Non-Collegiate Organizations</w:t>
      </w:r>
    </w:p>
    <w:p w:rsidR="00CF2613" w:rsidRPr="001B6A9D" w:rsidRDefault="001B6A9D" w:rsidP="008779A5">
      <w:pPr>
        <w:spacing w:before="0"/>
        <w:ind w:left="2160"/>
        <w:rPr>
          <w:rFonts w:eastAsia="Monaco"/>
          <w:i/>
          <w:iCs/>
        </w:rPr>
      </w:pPr>
      <w:r w:rsidRPr="001B6A9D">
        <w:rPr>
          <w:rFonts w:eastAsia="Monaco"/>
          <w:i/>
          <w:iCs/>
        </w:rPr>
        <w:t>Principle Governing the Economy of Athletics Program Operation</w:t>
      </w:r>
    </w:p>
    <w:p w:rsidR="001B6A9D" w:rsidRPr="001B6A9D" w:rsidRDefault="00F538CE" w:rsidP="00C130DA">
      <w:pPr>
        <w:spacing w:before="60"/>
        <w:ind w:left="1440"/>
      </w:pPr>
      <w:r>
        <w:t>Organizational and legislative s</w:t>
      </w:r>
      <w:r w:rsidR="001B6A9D" w:rsidRPr="001B6A9D">
        <w:t xml:space="preserve">tructure </w:t>
      </w:r>
    </w:p>
    <w:p w:rsidR="00826299" w:rsidRPr="00F538CE" w:rsidRDefault="00F538CE" w:rsidP="00C130DA">
      <w:pPr>
        <w:spacing w:before="0"/>
        <w:ind w:left="1440"/>
      </w:pPr>
      <w:r w:rsidRPr="00F538CE">
        <w:t xml:space="preserve">Role as a </w:t>
      </w:r>
      <w:r w:rsidR="00826299" w:rsidRPr="00F538CE">
        <w:t>national governing body</w:t>
      </w:r>
    </w:p>
    <w:p w:rsidR="00826299" w:rsidRPr="00C130DA" w:rsidRDefault="00F538CE" w:rsidP="00C130DA">
      <w:pPr>
        <w:spacing w:before="60"/>
        <w:ind w:left="2160"/>
        <w:rPr>
          <w:i/>
        </w:rPr>
      </w:pPr>
      <w:r w:rsidRPr="00C130DA">
        <w:rPr>
          <w:i/>
        </w:rPr>
        <w:t>R</w:t>
      </w:r>
      <w:r w:rsidR="00826299" w:rsidRPr="00C130DA">
        <w:rPr>
          <w:i/>
        </w:rPr>
        <w:t>egulating television</w:t>
      </w:r>
    </w:p>
    <w:p w:rsidR="00826299" w:rsidRPr="00C130DA" w:rsidRDefault="00F538CE" w:rsidP="00C130DA">
      <w:pPr>
        <w:spacing w:before="0"/>
        <w:ind w:left="2160"/>
        <w:rPr>
          <w:i/>
        </w:rPr>
      </w:pPr>
      <w:r w:rsidRPr="00C130DA">
        <w:rPr>
          <w:i/>
        </w:rPr>
        <w:t>E</w:t>
      </w:r>
      <w:r w:rsidR="00826299" w:rsidRPr="00C130DA">
        <w:rPr>
          <w:i/>
        </w:rPr>
        <w:t>nforcing amateurism rules</w:t>
      </w:r>
    </w:p>
    <w:p w:rsidR="00826299" w:rsidRPr="00C130DA" w:rsidRDefault="00826299" w:rsidP="00C130DA">
      <w:pPr>
        <w:rPr>
          <w:rFonts w:eastAsia="Times New Roman"/>
          <w:b/>
          <w:i/>
        </w:rPr>
      </w:pPr>
      <w:r w:rsidRPr="00C130DA">
        <w:rPr>
          <w:b/>
        </w:rPr>
        <w:t xml:space="preserve">The </w:t>
      </w:r>
      <w:r w:rsidR="00C130DA" w:rsidRPr="00C130DA">
        <w:rPr>
          <w:b/>
        </w:rPr>
        <w:t xml:space="preserve">Role </w:t>
      </w:r>
      <w:r w:rsidR="00C130DA">
        <w:rPr>
          <w:b/>
        </w:rPr>
        <w:t>a</w:t>
      </w:r>
      <w:r w:rsidR="00C130DA" w:rsidRPr="00C130DA">
        <w:rPr>
          <w:b/>
        </w:rPr>
        <w:t xml:space="preserve">nd Functions </w:t>
      </w:r>
      <w:r w:rsidR="00C130DA">
        <w:rPr>
          <w:b/>
        </w:rPr>
        <w:t>o</w:t>
      </w:r>
      <w:r w:rsidR="00C130DA" w:rsidRPr="00C130DA">
        <w:rPr>
          <w:b/>
        </w:rPr>
        <w:t>f Other National Governing Bodies</w:t>
      </w:r>
    </w:p>
    <w:p w:rsidR="00F91C54" w:rsidRPr="00AA631D" w:rsidRDefault="00F91C54" w:rsidP="00C130DA">
      <w:pPr>
        <w:spacing w:before="60"/>
        <w:ind w:left="1440"/>
      </w:pPr>
      <w:r w:rsidRPr="00AA631D">
        <w:t>National Association of Intercollegiate Athletics (NAIA)</w:t>
      </w:r>
    </w:p>
    <w:p w:rsidR="00AA631D" w:rsidRPr="00AA631D" w:rsidRDefault="00AA631D" w:rsidP="00C130DA">
      <w:pPr>
        <w:spacing w:before="0"/>
        <w:ind w:left="1440"/>
      </w:pPr>
      <w:r w:rsidRPr="00AA631D">
        <w:t>United States Collegiate Athletic Association (USCAA)</w:t>
      </w:r>
    </w:p>
    <w:p w:rsidR="00AA631D" w:rsidRPr="00AA631D" w:rsidRDefault="00AA631D" w:rsidP="00C130DA">
      <w:pPr>
        <w:spacing w:before="0"/>
        <w:ind w:left="1440"/>
      </w:pPr>
      <w:r w:rsidRPr="00AA631D">
        <w:t>National Christian College Athletic Association (NCCAA)</w:t>
      </w:r>
    </w:p>
    <w:p w:rsidR="00F91C54" w:rsidRDefault="00F91C54" w:rsidP="00C130DA">
      <w:pPr>
        <w:spacing w:before="0"/>
        <w:ind w:left="1440"/>
      </w:pPr>
      <w:r w:rsidRPr="00AA631D">
        <w:t>National Junior College Athletic Association (NJCAA)</w:t>
      </w:r>
    </w:p>
    <w:p w:rsidR="00AA631D" w:rsidRPr="00C130DA" w:rsidRDefault="00AA631D" w:rsidP="00C130DA">
      <w:pPr>
        <w:rPr>
          <w:b/>
        </w:rPr>
      </w:pPr>
      <w:r w:rsidRPr="00C130DA">
        <w:rPr>
          <w:b/>
        </w:rPr>
        <w:t xml:space="preserve">The </w:t>
      </w:r>
      <w:r w:rsidR="00C130DA" w:rsidRPr="00C130DA">
        <w:rPr>
          <w:b/>
        </w:rPr>
        <w:t xml:space="preserve">Contemporary Sport Management Environment </w:t>
      </w:r>
      <w:r w:rsidR="00C130DA">
        <w:rPr>
          <w:b/>
        </w:rPr>
        <w:t>a</w:t>
      </w:r>
      <w:r w:rsidR="00C130DA" w:rsidRPr="00C130DA">
        <w:rPr>
          <w:b/>
        </w:rPr>
        <w:t xml:space="preserve">nd National Governing Bodies </w:t>
      </w:r>
    </w:p>
    <w:p w:rsidR="00AA631D" w:rsidRDefault="00AA631D" w:rsidP="00C130DA">
      <w:pPr>
        <w:spacing w:before="60"/>
        <w:ind w:left="1440"/>
      </w:pPr>
      <w:r>
        <w:t>Innovation</w:t>
      </w:r>
    </w:p>
    <w:p w:rsidR="00AA631D" w:rsidRDefault="00AA631D" w:rsidP="00C130DA">
      <w:pPr>
        <w:spacing w:before="0"/>
        <w:ind w:left="1440"/>
      </w:pPr>
      <w:r>
        <w:t>Speed and flexibility</w:t>
      </w:r>
    </w:p>
    <w:p w:rsidR="00AA631D" w:rsidRDefault="00AA631D" w:rsidP="00C130DA">
      <w:pPr>
        <w:spacing w:before="0"/>
        <w:ind w:left="1440"/>
      </w:pPr>
      <w:r>
        <w:t>Sustainable growth</w:t>
      </w:r>
    </w:p>
    <w:p w:rsidR="00AA631D" w:rsidRDefault="00AA631D" w:rsidP="00C130DA">
      <w:pPr>
        <w:spacing w:before="0"/>
        <w:ind w:left="1440"/>
      </w:pPr>
      <w:r>
        <w:t>Quality leadership</w:t>
      </w:r>
    </w:p>
    <w:p w:rsidR="00AA631D" w:rsidRPr="00CC4D4F" w:rsidRDefault="00AA631D" w:rsidP="00C130DA">
      <w:pPr>
        <w:spacing w:before="60"/>
        <w:ind w:left="2160"/>
        <w:rPr>
          <w:i/>
        </w:rPr>
      </w:pPr>
      <w:r w:rsidRPr="00CC4D4F">
        <w:rPr>
          <w:i/>
        </w:rPr>
        <w:t>Walter Byers</w:t>
      </w:r>
    </w:p>
    <w:p w:rsidR="00AA631D" w:rsidRPr="00CC4D4F" w:rsidRDefault="00AA631D" w:rsidP="00C130DA">
      <w:pPr>
        <w:spacing w:before="0"/>
        <w:ind w:left="2160"/>
        <w:rPr>
          <w:i/>
        </w:rPr>
      </w:pPr>
      <w:r w:rsidRPr="00CC4D4F">
        <w:rPr>
          <w:i/>
        </w:rPr>
        <w:t>Myles Brand</w:t>
      </w:r>
    </w:p>
    <w:p w:rsidR="00AA631D" w:rsidRPr="00CC4D4F" w:rsidRDefault="00AA631D" w:rsidP="00C130DA">
      <w:pPr>
        <w:spacing w:before="0"/>
        <w:ind w:left="2160"/>
        <w:rPr>
          <w:i/>
        </w:rPr>
      </w:pPr>
      <w:r w:rsidRPr="00CC4D4F">
        <w:rPr>
          <w:i/>
        </w:rPr>
        <w:t>Mark Emmert</w:t>
      </w:r>
    </w:p>
    <w:p w:rsidR="006E0938" w:rsidRPr="00CC4D4F" w:rsidRDefault="00DA5BE8" w:rsidP="007D0587">
      <w:pPr>
        <w:spacing w:before="60"/>
        <w:ind w:left="2160"/>
        <w:rPr>
          <w:i/>
        </w:rPr>
      </w:pPr>
      <w:r>
        <w:rPr>
          <w:noProof/>
        </w:rPr>
        <w:lastRenderedPageBreak/>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60288;mso-wrap-style:none;mso-position-horizontal-relative:text;mso-position-vertical-relative:text">
            <v:textbox style="mso-fit-shape-to-text:t">
              <w:txbxContent>
                <w:p w:rsidR="009978BC" w:rsidRPr="00F84B4B" w:rsidRDefault="009978BC" w:rsidP="008779A5">
                  <w:pPr>
                    <w:ind w:left="720"/>
                    <w:rPr>
                      <w:rFonts w:eastAsia="Monaco"/>
                      <w:i/>
                    </w:rPr>
                  </w:pPr>
                  <w:r w:rsidRPr="00F84B4B">
                    <w:rPr>
                      <w:rFonts w:eastAsia="Monaco"/>
                      <w:i/>
                    </w:rPr>
                    <w:t>Case study: NCAA leadership, Mark Emmert, Penn State, and quality leadership</w:t>
                  </w:r>
                </w:p>
                <w:p w:rsidR="0075733B" w:rsidRDefault="009978BC">
                  <w:pPr>
                    <w:pStyle w:val="ListParagraph"/>
                    <w:numPr>
                      <w:ilvl w:val="0"/>
                      <w:numId w:val="10"/>
                    </w:numPr>
                  </w:pPr>
                  <w:r w:rsidRPr="00B422FF">
                    <w:t>Identify the actions taken against PSU immediately after the Jerry Sandusky sexual abuse verdict, and explain how the NCAA leadership justified these actions.</w:t>
                  </w:r>
                  <w:r>
                    <w:t xml:space="preserve"> </w:t>
                  </w:r>
                  <w:r w:rsidRPr="0065340D">
                    <w:rPr>
                      <w:i/>
                    </w:rPr>
                    <w:t>Suggested Response:</w:t>
                  </w:r>
                </w:p>
                <w:p w:rsidR="009978BC" w:rsidRPr="00B422FF" w:rsidRDefault="009978BC" w:rsidP="0065340D">
                  <w:pPr>
                    <w:spacing w:before="60"/>
                    <w:ind w:left="720"/>
                  </w:pPr>
                  <w:r w:rsidRPr="00B422FF">
                    <w:t xml:space="preserve">The initial penalty was </w:t>
                  </w:r>
                  <w:r>
                    <w:t>a</w:t>
                  </w:r>
                  <w:r w:rsidRPr="00B422FF">
                    <w:t xml:space="preserve"> fine of $60 million</w:t>
                  </w:r>
                  <w:r>
                    <w:t>,</w:t>
                  </w:r>
                  <w:r w:rsidRPr="00B422FF">
                    <w:t xml:space="preserve"> which</w:t>
                  </w:r>
                  <w:r>
                    <w:t xml:space="preserve"> </w:t>
                  </w:r>
                  <w:r w:rsidRPr="00B422FF">
                    <w:t>was equal to one year’s gross revenue for football</w:t>
                  </w:r>
                  <w:r>
                    <w:t>.</w:t>
                  </w:r>
                  <w:r w:rsidRPr="00B422FF">
                    <w:t xml:space="preserve"> </w:t>
                  </w:r>
                  <w:r>
                    <w:t xml:space="preserve">The money was </w:t>
                  </w:r>
                  <w:r w:rsidRPr="00B422FF">
                    <w:t xml:space="preserve">to be donated to an appropriate charity </w:t>
                  </w:r>
                  <w:r>
                    <w:t>focusing on</w:t>
                  </w:r>
                  <w:r w:rsidRPr="00B422FF">
                    <w:t xml:space="preserve"> chil</w:t>
                  </w:r>
                  <w:r>
                    <w:t>d sex-abuse. T</w:t>
                  </w:r>
                  <w:r w:rsidRPr="00B422FF">
                    <w:t>he rest of the sa</w:t>
                  </w:r>
                  <w:r>
                    <w:t xml:space="preserve">nctions </w:t>
                  </w:r>
                  <w:r w:rsidRPr="00B422FF">
                    <w:t xml:space="preserve">were in line with typical major violations cases: </w:t>
                  </w:r>
                  <w:r>
                    <w:t>Five</w:t>
                  </w:r>
                  <w:r w:rsidRPr="00B422FF">
                    <w:t xml:space="preserve"> years</w:t>
                  </w:r>
                  <w:r>
                    <w:t>’</w:t>
                  </w:r>
                  <w:r w:rsidRPr="00B422FF">
                    <w:t xml:space="preserve"> probation, loss of grants-in-aid (down to 15 </w:t>
                  </w:r>
                  <w:r>
                    <w:t>per</w:t>
                  </w:r>
                  <w:r w:rsidRPr="00B422FF">
                    <w:t xml:space="preserve"> year, with a limit of no more than 65 on aid at any time) for four years, no postseason participation (bowls or conference championships), and the vacating of all wins from 1998 to 2011.</w:t>
                  </w:r>
                  <w:r w:rsidRPr="006E0938">
                    <w:t xml:space="preserve"> </w:t>
                  </w:r>
                  <w:r>
                    <w:t>The a</w:t>
                  </w:r>
                  <w:r w:rsidRPr="00B422FF">
                    <w:t xml:space="preserve">ssociation’s leadership acted in </w:t>
                  </w:r>
                  <w:r>
                    <w:t>response to Penn State’s</w:t>
                  </w:r>
                  <w:r w:rsidRPr="00B422FF">
                    <w:t xml:space="preserve"> inaction </w:t>
                  </w:r>
                  <w:r>
                    <w:t>yet</w:t>
                  </w:r>
                  <w:r w:rsidRPr="00B422FF">
                    <w:t xml:space="preserve"> tried to limit what </w:t>
                  </w:r>
                  <w:r>
                    <w:t xml:space="preserve">President Mark </w:t>
                  </w:r>
                  <w:r w:rsidRPr="00B422FF">
                    <w:t>Emmert referred to as “collat</w:t>
                  </w:r>
                  <w:r>
                    <w:t>eral damage” for other parties—</w:t>
                  </w:r>
                  <w:r w:rsidRPr="00B422FF">
                    <w:t>namely, the schools on PSU’s schedule, football student</w:t>
                  </w:r>
                  <w:r>
                    <w:t>–</w:t>
                  </w:r>
                  <w:r w:rsidRPr="00B422FF">
                    <w:t xml:space="preserve">athletes, and the businesses in the area that depend on revenue generated from football weekends. </w:t>
                  </w:r>
                  <w:r>
                    <w:t>Although, as some noted, t</w:t>
                  </w:r>
                  <w:r w:rsidRPr="00B422FF">
                    <w:t>he</w:t>
                  </w:r>
                  <w:r>
                    <w:t xml:space="preserve"> NCAA could have ignored the</w:t>
                  </w:r>
                  <w:r w:rsidRPr="00B422FF">
                    <w:t xml:space="preserve"> issue </w:t>
                  </w:r>
                  <w:r>
                    <w:t>because it represented no violation of NCAA bylaws,</w:t>
                  </w:r>
                  <w:r w:rsidRPr="00B422FF">
                    <w:t xml:space="preserve"> </w:t>
                  </w:r>
                  <w:r>
                    <w:t>the association</w:t>
                  </w:r>
                  <w:r w:rsidRPr="00B422FF">
                    <w:t xml:space="preserve"> </w:t>
                  </w:r>
                  <w:r>
                    <w:t>chose instead to take action.</w:t>
                  </w:r>
                </w:p>
                <w:p w:rsidR="0075733B" w:rsidRDefault="009978BC">
                  <w:pPr>
                    <w:pStyle w:val="ListParagraph"/>
                    <w:numPr>
                      <w:ilvl w:val="0"/>
                      <w:numId w:val="10"/>
                    </w:numPr>
                  </w:pPr>
                  <w:r w:rsidRPr="00B422FF">
                    <w:t>Identify the actions taken by the NCAA in the years following the initial sanctions, and explain how the NCAA leadership justified these actions.</w:t>
                  </w:r>
                  <w:r>
                    <w:t xml:space="preserve"> </w:t>
                  </w:r>
                  <w:r w:rsidRPr="0065340D">
                    <w:rPr>
                      <w:i/>
                    </w:rPr>
                    <w:t>Suggested Response:</w:t>
                  </w:r>
                </w:p>
                <w:p w:rsidR="009978BC" w:rsidRDefault="009978BC" w:rsidP="00ED6649">
                  <w:pPr>
                    <w:ind w:left="1440"/>
                  </w:pPr>
                  <w:r>
                    <w:rPr>
                      <w:rFonts w:eastAsia="Monaco"/>
                    </w:rPr>
                    <w:t>T</w:t>
                  </w:r>
                  <w:r w:rsidRPr="00B422FF">
                    <w:t xml:space="preserve">he NCAA announced a reduction in the sanctions </w:t>
                  </w:r>
                  <w:r>
                    <w:t>and</w:t>
                  </w:r>
                  <w:r w:rsidRPr="00B422FF">
                    <w:t xml:space="preserve"> gradually restor</w:t>
                  </w:r>
                  <w:r>
                    <w:t>ed</w:t>
                  </w:r>
                  <w:r w:rsidRPr="00B422FF">
                    <w:t xml:space="preserve"> scholarships. PSU</w:t>
                  </w:r>
                  <w:r>
                    <w:t>, which</w:t>
                  </w:r>
                  <w:r w:rsidRPr="00B422FF">
                    <w:t xml:space="preserve"> had faced a cap of 65 scholarships starting in 2014, instead </w:t>
                  </w:r>
                  <w:r>
                    <w:t xml:space="preserve">had </w:t>
                  </w:r>
                  <w:r w:rsidRPr="00B422FF">
                    <w:t xml:space="preserve">75 scholarships </w:t>
                  </w:r>
                  <w:r>
                    <w:t>that year</w:t>
                  </w:r>
                  <w:r w:rsidRPr="00B422FF">
                    <w:t>, 80 in 2015</w:t>
                  </w:r>
                  <w:r>
                    <w:t>,</w:t>
                  </w:r>
                  <w:r w:rsidRPr="00B422FF">
                    <w:t xml:space="preserve"> and the full allotment of 85 in</w:t>
                  </w:r>
                  <w:r>
                    <w:t xml:space="preserve"> 2016. “The executive committee’</w:t>
                  </w:r>
                  <w:r w:rsidRPr="00B422FF">
                    <w:t>s decision to restore football scholarship</w:t>
                  </w:r>
                  <w:r>
                    <w:t xml:space="preserve"> opportunities for more student–</w:t>
                  </w:r>
                  <w:r w:rsidRPr="00B422FF">
                    <w:t>athletes at Penn State is an important recognition of the university’s progress</w:t>
                  </w:r>
                  <w:r>
                    <w:t>—</w:t>
                  </w:r>
                  <w:r w:rsidRPr="00B422FF">
                    <w:t>and one I know it was pleased to make,” Emmert said</w:t>
                  </w:r>
                  <w:r>
                    <w:t>.</w:t>
                  </w:r>
                  <w:r w:rsidRPr="00B422FF">
                    <w:t xml:space="preserve"> </w:t>
                  </w:r>
                  <w:r>
                    <w:t>He</w:t>
                  </w:r>
                  <w:r w:rsidRPr="00B422FF">
                    <w:t xml:space="preserve"> insisted </w:t>
                  </w:r>
                  <w:r>
                    <w:t xml:space="preserve">that </w:t>
                  </w:r>
                  <w:r w:rsidRPr="00B422FF">
                    <w:t>the reductions did</w:t>
                  </w:r>
                  <w:r>
                    <w:t xml:space="preserve"> not</w:t>
                  </w:r>
                  <w:r w:rsidRPr="00B422FF">
                    <w:t xml:space="preserve"> come because the original sanctions were deemed too severe but because of the good-faith efforts by PSU. </w:t>
                  </w:r>
                  <w:r>
                    <w:t>Then, in September 2014, the a</w:t>
                  </w:r>
                  <w:r w:rsidRPr="00B422FF">
                    <w:t xml:space="preserve">ssociation announced that PSU </w:t>
                  </w:r>
                  <w:r>
                    <w:t>would</w:t>
                  </w:r>
                  <w:r w:rsidRPr="00B422FF">
                    <w:t xml:space="preserve"> be eligible for the postseason </w:t>
                  </w:r>
                  <w:r>
                    <w:t xml:space="preserve">play </w:t>
                  </w:r>
                  <w:r w:rsidRPr="00B422FF">
                    <w:t>th</w:t>
                  </w:r>
                  <w:r>
                    <w:t>at</w:t>
                  </w:r>
                  <w:r w:rsidRPr="00B422FF">
                    <w:t xml:space="preserve"> year and </w:t>
                  </w:r>
                  <w:r>
                    <w:t>would</w:t>
                  </w:r>
                  <w:r w:rsidRPr="00B422FF">
                    <w:t xml:space="preserve"> have all its scholarships returned </w:t>
                  </w:r>
                  <w:r>
                    <w:t xml:space="preserve">the </w:t>
                  </w:r>
                  <w:r w:rsidRPr="00B422FF">
                    <w:t>next year.</w:t>
                  </w:r>
                </w:p>
                <w:p w:rsidR="0075733B" w:rsidRDefault="009978BC">
                  <w:pPr>
                    <w:pStyle w:val="ListParagraph"/>
                    <w:numPr>
                      <w:ilvl w:val="0"/>
                      <w:numId w:val="10"/>
                    </w:numPr>
                  </w:pPr>
                  <w:r w:rsidRPr="00B422FF">
                    <w:t>Explain whether the NCAA membership work</w:t>
                  </w:r>
                  <w:r>
                    <w:t>s</w:t>
                  </w:r>
                  <w:r w:rsidRPr="00B422FF">
                    <w:t xml:space="preserve"> to include bylaws that would </w:t>
                  </w:r>
                  <w:r>
                    <w:t>allow the a</w:t>
                  </w:r>
                  <w:r w:rsidRPr="00B422FF">
                    <w:t>ssociation to discipline schools in future cases of felonious behavior on the part of coaches and administrators.</w:t>
                  </w:r>
                  <w:r>
                    <w:t xml:space="preserve"> </w:t>
                  </w:r>
                  <w:r w:rsidRPr="0065340D">
                    <w:rPr>
                      <w:i/>
                    </w:rPr>
                    <w:t>Suggested Response:</w:t>
                  </w:r>
                </w:p>
                <w:p w:rsidR="009978BC" w:rsidRPr="008B6D51" w:rsidRDefault="009978BC" w:rsidP="008B6D51">
                  <w:pPr>
                    <w:ind w:left="1440"/>
                  </w:pPr>
                  <w:r>
                    <w:t>The fact that the NCAA took action in t</w:t>
                  </w:r>
                  <w:r w:rsidRPr="00B422FF">
                    <w:t>he Penn State scandal</w:t>
                  </w:r>
                  <w:r>
                    <w:t>,</w:t>
                  </w:r>
                  <w:r w:rsidRPr="00B422FF">
                    <w:t xml:space="preserve"> </w:t>
                  </w:r>
                  <w:r>
                    <w:t xml:space="preserve">although it was not obligated to do so, is an </w:t>
                  </w:r>
                  <w:r w:rsidRPr="00B422FF">
                    <w:t>example of how the quality of a national governing body’s leadership will help that organization to succeed.</w:t>
                  </w:r>
                  <w:r>
                    <w:t xml:space="preserve"> The NCAA membership may decide to pass and enact rules that allow it to take action in similar cases in the future, but as of Spring 2016 has yet to do so.</w:t>
                  </w:r>
                </w:p>
              </w:txbxContent>
            </v:textbox>
            <w10:wrap type="square"/>
          </v:shape>
        </w:pict>
      </w:r>
      <w:r w:rsidR="006E0938" w:rsidRPr="00CC4D4F">
        <w:rPr>
          <w:i/>
        </w:rPr>
        <w:t>Future leadership</w:t>
      </w:r>
    </w:p>
    <w:p w:rsidR="006E0938" w:rsidRDefault="006E0938" w:rsidP="007D0587">
      <w:pPr>
        <w:spacing w:before="60"/>
        <w:ind w:left="1440"/>
      </w:pPr>
      <w:r w:rsidRPr="006E0938">
        <w:lastRenderedPageBreak/>
        <w:t>Integrity</w:t>
      </w:r>
    </w:p>
    <w:p w:rsidR="006817B3" w:rsidRDefault="006E0938" w:rsidP="007D0587">
      <w:pPr>
        <w:spacing w:before="60"/>
        <w:ind w:left="720"/>
        <w:rPr>
          <w:b/>
        </w:rPr>
      </w:pPr>
      <w:r w:rsidRPr="007D0587">
        <w:rPr>
          <w:b/>
        </w:rPr>
        <w:t>Summary</w:t>
      </w:r>
    </w:p>
    <w:p w:rsidR="007D0587" w:rsidRPr="007D0587" w:rsidRDefault="007D0587" w:rsidP="007D0587">
      <w:pPr>
        <w:spacing w:before="60"/>
        <w:ind w:left="720"/>
        <w:rPr>
          <w:b/>
        </w:rPr>
      </w:pPr>
      <w:r>
        <w:rPr>
          <w:b/>
        </w:rPr>
        <w:t>Practitioner Perspective: Dan Dutcher, NCAA Vice-President for Division III</w:t>
      </w:r>
    </w:p>
    <w:p w:rsidR="001F48A0" w:rsidRPr="003E593B" w:rsidRDefault="00C75B33" w:rsidP="00E24B73">
      <w:pPr>
        <w:pStyle w:val="Heading1"/>
        <w:ind w:left="0"/>
      </w:pPr>
      <w:r>
        <w:t>Quiz</w:t>
      </w:r>
      <w:r w:rsidR="00D057F2" w:rsidRPr="003E593B">
        <w:t xml:space="preserve"> </w:t>
      </w:r>
      <w:r w:rsidR="00D057F2" w:rsidRPr="006D4411">
        <w:t>Questions</w:t>
      </w:r>
    </w:p>
    <w:p w:rsidR="001F48A0" w:rsidRPr="00887457" w:rsidRDefault="001F48A0" w:rsidP="00E24B73">
      <w:pPr>
        <w:pStyle w:val="Heading2"/>
      </w:pPr>
      <w:r w:rsidRPr="003E593B">
        <w:t xml:space="preserve">Multiple </w:t>
      </w:r>
      <w:r w:rsidRPr="006D4411">
        <w:t>Choice</w:t>
      </w:r>
      <w:r w:rsidRPr="003E593B">
        <w:t xml:space="preserve"> </w:t>
      </w:r>
    </w:p>
    <w:p w:rsidR="002B6455" w:rsidRDefault="007C291A" w:rsidP="00B06EEC">
      <w:pPr>
        <w:widowControl w:val="0"/>
        <w:overflowPunct w:val="0"/>
        <w:adjustRightInd w:val="0"/>
        <w:spacing w:before="0" w:after="120"/>
        <w:ind w:left="720" w:hanging="360"/>
        <w:rPr>
          <w:rFonts w:eastAsia="Monaco"/>
        </w:rPr>
      </w:pPr>
      <w:r>
        <w:rPr>
          <w:rFonts w:eastAsia="Monaco"/>
        </w:rPr>
        <w:t>1.</w:t>
      </w:r>
      <w:r>
        <w:rPr>
          <w:rFonts w:eastAsia="Monaco"/>
        </w:rPr>
        <w:tab/>
      </w:r>
      <w:r w:rsidR="002B6455">
        <w:rPr>
          <w:rFonts w:eastAsia="Monaco"/>
        </w:rPr>
        <w:t>Which of the following is NOT one of the NCAA</w:t>
      </w:r>
      <w:r w:rsidR="006C5B17">
        <w:rPr>
          <w:rFonts w:eastAsia="Monaco"/>
        </w:rPr>
        <w:t>’s</w:t>
      </w:r>
      <w:r w:rsidR="002B6455">
        <w:rPr>
          <w:rFonts w:eastAsia="Monaco"/>
        </w:rPr>
        <w:t xml:space="preserve"> goals for the intercollegiate athleti</w:t>
      </w:r>
      <w:r w:rsidR="00887457">
        <w:rPr>
          <w:rFonts w:eastAsia="Monaco"/>
        </w:rPr>
        <w:t>c programs it seeks to maintain?</w:t>
      </w:r>
    </w:p>
    <w:p w:rsidR="0075733B" w:rsidRDefault="002B6455">
      <w:pPr>
        <w:pStyle w:val="ListParagraph"/>
        <w:widowControl w:val="0"/>
        <w:numPr>
          <w:ilvl w:val="0"/>
          <w:numId w:val="11"/>
        </w:numPr>
        <w:tabs>
          <w:tab w:val="left" w:pos="1080"/>
        </w:tabs>
        <w:overflowPunct w:val="0"/>
        <w:adjustRightInd w:val="0"/>
        <w:spacing w:before="0"/>
        <w:rPr>
          <w:rFonts w:eastAsia="Monaco"/>
        </w:rPr>
      </w:pPr>
      <w:r w:rsidRPr="00B06EEC">
        <w:rPr>
          <w:rFonts w:eastAsia="Monaco"/>
        </w:rPr>
        <w:t>That athletics are to be maintained as an integral part of educational program.</w:t>
      </w:r>
    </w:p>
    <w:p w:rsidR="0075733B" w:rsidRDefault="002B6455">
      <w:pPr>
        <w:pStyle w:val="ListParagraph"/>
        <w:widowControl w:val="0"/>
        <w:numPr>
          <w:ilvl w:val="0"/>
          <w:numId w:val="11"/>
        </w:numPr>
        <w:tabs>
          <w:tab w:val="left" w:pos="1080"/>
        </w:tabs>
        <w:overflowPunct w:val="0"/>
        <w:adjustRightInd w:val="0"/>
        <w:spacing w:before="0"/>
        <w:rPr>
          <w:rFonts w:eastAsia="Monaco"/>
        </w:rPr>
      </w:pPr>
      <w:r w:rsidRPr="00B06EEC">
        <w:rPr>
          <w:rFonts w:eastAsia="Monaco"/>
        </w:rPr>
        <w:t>That the NCAA works closely with international and professional sport organizations to manage postseason competitions.</w:t>
      </w:r>
    </w:p>
    <w:p w:rsidR="0075733B" w:rsidRDefault="007C291A">
      <w:pPr>
        <w:pStyle w:val="ListParagraph"/>
        <w:widowControl w:val="0"/>
        <w:numPr>
          <w:ilvl w:val="0"/>
          <w:numId w:val="11"/>
        </w:numPr>
        <w:tabs>
          <w:tab w:val="left" w:pos="1080"/>
        </w:tabs>
        <w:overflowPunct w:val="0"/>
        <w:adjustRightInd w:val="0"/>
        <w:spacing w:before="0"/>
        <w:rPr>
          <w:rFonts w:eastAsia="Monaco"/>
        </w:rPr>
      </w:pPr>
      <w:r w:rsidRPr="00B06EEC">
        <w:rPr>
          <w:rFonts w:eastAsia="Monaco"/>
        </w:rPr>
        <w:t>T</w:t>
      </w:r>
      <w:r w:rsidR="002B6455" w:rsidRPr="00B06EEC">
        <w:rPr>
          <w:rFonts w:eastAsia="Monaco"/>
        </w:rPr>
        <w:t>hat the above expectation can only be achieved if athletes are an integral part of the student body.</w:t>
      </w:r>
    </w:p>
    <w:p w:rsidR="0075733B" w:rsidRDefault="002B6455">
      <w:pPr>
        <w:pStyle w:val="ListParagraph"/>
        <w:widowControl w:val="0"/>
        <w:numPr>
          <w:ilvl w:val="0"/>
          <w:numId w:val="11"/>
        </w:numPr>
        <w:tabs>
          <w:tab w:val="left" w:pos="1080"/>
        </w:tabs>
        <w:overflowPunct w:val="0"/>
        <w:adjustRightInd w:val="0"/>
        <w:spacing w:before="0"/>
        <w:rPr>
          <w:rFonts w:eastAsia="Monaco"/>
        </w:rPr>
      </w:pPr>
      <w:r w:rsidRPr="00B06EEC">
        <w:rPr>
          <w:rFonts w:eastAsia="Monaco"/>
        </w:rPr>
        <w:t>That athletes can only be part of the student body if the clear demarcation between intercollegiate and professional athletics is maintained</w:t>
      </w:r>
      <w:r w:rsidR="00AF3DA1">
        <w:rPr>
          <w:rFonts w:eastAsia="Monaco"/>
        </w:rPr>
        <w:t>.</w:t>
      </w:r>
    </w:p>
    <w:p w:rsidR="00C47D8B" w:rsidRPr="00AC6942" w:rsidRDefault="001E304F" w:rsidP="00AC6942">
      <w:pPr>
        <w:spacing w:before="180" w:after="120"/>
        <w:ind w:left="720" w:hanging="360"/>
      </w:pPr>
      <w:r w:rsidRPr="00AC6942">
        <w:t>2.</w:t>
      </w:r>
      <w:r w:rsidRPr="00AC6942">
        <w:tab/>
      </w:r>
      <w:r w:rsidR="00F14B41" w:rsidRPr="00AC6942">
        <w:t>The purposes stated in Article 1 of the NCAA Constitution relate to general areas of managerial operations. These are codified operationally in 16 principles of conduct in Article 2 of the Constitution. Which of the following is NOT one of these principles of conduct?</w:t>
      </w:r>
    </w:p>
    <w:p w:rsidR="0075733B" w:rsidRDefault="00F14B41">
      <w:pPr>
        <w:pStyle w:val="NumList"/>
        <w:numPr>
          <w:ilvl w:val="0"/>
          <w:numId w:val="14"/>
        </w:numPr>
        <w:tabs>
          <w:tab w:val="left" w:pos="1080"/>
        </w:tabs>
        <w:spacing w:before="0"/>
        <w:ind w:left="1584" w:hanging="864"/>
      </w:pPr>
      <w:r w:rsidRPr="003E593B">
        <w:t>Principle of gender equity</w:t>
      </w:r>
    </w:p>
    <w:p w:rsidR="0075733B" w:rsidRDefault="00F14B41">
      <w:pPr>
        <w:pStyle w:val="NumList"/>
        <w:numPr>
          <w:ilvl w:val="0"/>
          <w:numId w:val="14"/>
        </w:numPr>
        <w:tabs>
          <w:tab w:val="left" w:pos="1080"/>
        </w:tabs>
        <w:spacing w:before="0"/>
        <w:ind w:left="1584" w:hanging="864"/>
      </w:pPr>
      <w:r w:rsidRPr="003E593B">
        <w:t>Principle of nondiscrimination</w:t>
      </w:r>
    </w:p>
    <w:p w:rsidR="0075733B" w:rsidRDefault="00F14B41">
      <w:pPr>
        <w:pStyle w:val="NumList"/>
        <w:numPr>
          <w:ilvl w:val="0"/>
          <w:numId w:val="14"/>
        </w:numPr>
        <w:tabs>
          <w:tab w:val="left" w:pos="1080"/>
        </w:tabs>
        <w:spacing w:before="0"/>
        <w:ind w:left="1584" w:hanging="864"/>
      </w:pPr>
      <w:r w:rsidRPr="003E593B">
        <w:t>Principle of competitive equity</w:t>
      </w:r>
    </w:p>
    <w:p w:rsidR="0075733B" w:rsidRDefault="00F14B41">
      <w:pPr>
        <w:pStyle w:val="NumList"/>
        <w:numPr>
          <w:ilvl w:val="0"/>
          <w:numId w:val="14"/>
        </w:numPr>
        <w:tabs>
          <w:tab w:val="left" w:pos="1080"/>
        </w:tabs>
        <w:spacing w:before="0"/>
        <w:ind w:left="1584" w:hanging="864"/>
      </w:pPr>
      <w:r>
        <w:t>Pri</w:t>
      </w:r>
      <w:r w:rsidR="00E24B73">
        <w:t>nciple of postseason excellence</w:t>
      </w:r>
    </w:p>
    <w:p w:rsidR="00AF3DA1" w:rsidRDefault="00AF3DA1" w:rsidP="002D4FCC">
      <w:pPr>
        <w:autoSpaceDE w:val="0"/>
        <w:autoSpaceDN w:val="0"/>
        <w:spacing w:before="180" w:after="120"/>
        <w:ind w:left="720" w:hanging="360"/>
      </w:pPr>
      <w:r>
        <w:t>3.</w:t>
      </w:r>
      <w:r>
        <w:tab/>
        <w:t>Which of the following statements is NOT true of a Division I school?</w:t>
      </w:r>
    </w:p>
    <w:p w:rsidR="0075733B" w:rsidRDefault="00AF3DA1">
      <w:pPr>
        <w:pStyle w:val="ListParagraph"/>
        <w:numPr>
          <w:ilvl w:val="0"/>
          <w:numId w:val="19"/>
        </w:numPr>
        <w:autoSpaceDE w:val="0"/>
        <w:autoSpaceDN w:val="0"/>
        <w:spacing w:before="180" w:after="120"/>
      </w:pPr>
      <w:r>
        <w:t>It has a student body of more than 10,000 students.</w:t>
      </w:r>
    </w:p>
    <w:p w:rsidR="0075733B" w:rsidRDefault="00AF3DA1">
      <w:pPr>
        <w:pStyle w:val="ListParagraph"/>
        <w:numPr>
          <w:ilvl w:val="0"/>
          <w:numId w:val="19"/>
        </w:numPr>
        <w:autoSpaceDE w:val="0"/>
        <w:autoSpaceDN w:val="0"/>
        <w:spacing w:before="180" w:after="120"/>
      </w:pPr>
      <w:r>
        <w:t>It maintains institutional control over all funds supporting athletics.</w:t>
      </w:r>
    </w:p>
    <w:p w:rsidR="0075733B" w:rsidRDefault="00AF3DA1">
      <w:pPr>
        <w:pStyle w:val="ListParagraph"/>
        <w:numPr>
          <w:ilvl w:val="0"/>
          <w:numId w:val="19"/>
        </w:numPr>
        <w:autoSpaceDE w:val="0"/>
        <w:autoSpaceDN w:val="0"/>
        <w:spacing w:before="180" w:after="120"/>
      </w:pPr>
      <w:r>
        <w:t>It believes in offering extensive opportunities for participation in varsity athletics for both men and women.</w:t>
      </w:r>
    </w:p>
    <w:p w:rsidR="0075733B" w:rsidRDefault="00AF3DA1">
      <w:pPr>
        <w:pStyle w:val="ListParagraph"/>
        <w:numPr>
          <w:ilvl w:val="0"/>
          <w:numId w:val="19"/>
        </w:numPr>
        <w:autoSpaceDE w:val="0"/>
        <w:autoSpaceDN w:val="0"/>
        <w:spacing w:before="180" w:after="120"/>
      </w:pPr>
      <w:r>
        <w:t>All of the above are true.</w:t>
      </w:r>
    </w:p>
    <w:p w:rsidR="00E24B73" w:rsidRDefault="002D4FCC" w:rsidP="002D4FCC">
      <w:pPr>
        <w:spacing w:before="180" w:after="120"/>
        <w:ind w:left="720" w:hanging="360"/>
      </w:pPr>
      <w:r>
        <w:t>4.</w:t>
      </w:r>
      <w:r>
        <w:tab/>
      </w:r>
      <w:r w:rsidR="00E24B73">
        <w:t>“</w:t>
      </w:r>
      <w:r w:rsidR="00E24B73" w:rsidRPr="00662ADC">
        <w:t>Place special importance on the impact of athletics on the participants rather than on the spectators and place greater emphasis on the internal constituency (e.g., students, alumni, institutional personnel) than on the general public and its entertainment needs;</w:t>
      </w:r>
      <w:r w:rsidR="00E24B73">
        <w:t>” and “</w:t>
      </w:r>
      <w:r w:rsidR="00E24B73" w:rsidRPr="00662ADC">
        <w:t>Shall not award financial aid to any student on the basis of athletics leadership, abilit</w:t>
      </w:r>
      <w:r w:rsidR="00E24B73">
        <w:t>y, participation or performance” are part of the philosophy statement for which NCAA divisional classification(s)?</w:t>
      </w:r>
    </w:p>
    <w:p w:rsidR="00E24B73" w:rsidRDefault="00E24B73" w:rsidP="00B94E45">
      <w:pPr>
        <w:pStyle w:val="ListParagraph"/>
        <w:tabs>
          <w:tab w:val="left" w:pos="1080"/>
        </w:tabs>
        <w:autoSpaceDE w:val="0"/>
        <w:autoSpaceDN w:val="0"/>
      </w:pPr>
      <w:r>
        <w:t xml:space="preserve">a. </w:t>
      </w:r>
      <w:r>
        <w:tab/>
        <w:t>I</w:t>
      </w:r>
    </w:p>
    <w:p w:rsidR="00E24B73" w:rsidRDefault="00E24B73" w:rsidP="00B94E45">
      <w:pPr>
        <w:pStyle w:val="ListParagraph"/>
        <w:tabs>
          <w:tab w:val="left" w:pos="1080"/>
        </w:tabs>
        <w:autoSpaceDE w:val="0"/>
        <w:autoSpaceDN w:val="0"/>
      </w:pPr>
      <w:r>
        <w:t xml:space="preserve">b. </w:t>
      </w:r>
      <w:r>
        <w:tab/>
        <w:t>II</w:t>
      </w:r>
    </w:p>
    <w:p w:rsidR="00E24B73" w:rsidRDefault="00E24B73" w:rsidP="00B94E45">
      <w:pPr>
        <w:pStyle w:val="ListParagraph"/>
        <w:tabs>
          <w:tab w:val="left" w:pos="1080"/>
        </w:tabs>
        <w:autoSpaceDE w:val="0"/>
        <w:autoSpaceDN w:val="0"/>
      </w:pPr>
      <w:r>
        <w:t>c.</w:t>
      </w:r>
      <w:r>
        <w:tab/>
        <w:t>III</w:t>
      </w:r>
    </w:p>
    <w:p w:rsidR="00E24B73" w:rsidRPr="00662ADC" w:rsidRDefault="00E24B73" w:rsidP="00B94E45">
      <w:pPr>
        <w:pStyle w:val="ListParagraph"/>
        <w:tabs>
          <w:tab w:val="left" w:pos="1080"/>
        </w:tabs>
        <w:autoSpaceDE w:val="0"/>
        <w:autoSpaceDN w:val="0"/>
      </w:pPr>
      <w:r>
        <w:lastRenderedPageBreak/>
        <w:t xml:space="preserve">d. </w:t>
      </w:r>
      <w:r>
        <w:tab/>
      </w:r>
      <w:r w:rsidR="002D4FCC">
        <w:t xml:space="preserve">Both </w:t>
      </w:r>
      <w:r>
        <w:t>II and III</w:t>
      </w:r>
    </w:p>
    <w:p w:rsidR="009E3005" w:rsidRPr="00D22BA7" w:rsidRDefault="00D22BA7" w:rsidP="00D22BA7">
      <w:pPr>
        <w:widowControl w:val="0"/>
        <w:tabs>
          <w:tab w:val="left" w:pos="360"/>
        </w:tabs>
        <w:overflowPunct w:val="0"/>
        <w:adjustRightInd w:val="0"/>
        <w:spacing w:before="180" w:after="120"/>
        <w:ind w:left="720" w:hanging="360"/>
        <w:rPr>
          <w:rFonts w:eastAsia="Monaco"/>
        </w:rPr>
      </w:pPr>
      <w:r>
        <w:rPr>
          <w:rFonts w:eastAsia="Monaco"/>
        </w:rPr>
        <w:t>5.</w:t>
      </w:r>
      <w:r>
        <w:rPr>
          <w:rFonts w:eastAsia="Monaco"/>
        </w:rPr>
        <w:tab/>
      </w:r>
      <w:r w:rsidR="00E24B73" w:rsidRPr="00D22BA7">
        <w:rPr>
          <w:rFonts w:eastAsia="Monaco"/>
        </w:rPr>
        <w:t>Maintaining an environment where cultural diversity and gender equity are valued, protecting the health and safety of student</w:t>
      </w:r>
      <w:r w:rsidR="00DA5BE8">
        <w:rPr>
          <w:rFonts w:eastAsia="Monaco"/>
        </w:rPr>
        <w:t>-</w:t>
      </w:r>
      <w:r w:rsidR="00E24B73" w:rsidRPr="00D22BA7">
        <w:rPr>
          <w:rFonts w:eastAsia="Monaco"/>
        </w:rPr>
        <w:t>athletes, maintaining and fostering an environment where the student-athlete/coach relationship is positive, and assuring that there is fairness, openness, and honesty in the relationship between administrators and student</w:t>
      </w:r>
      <w:r w:rsidR="00B94E45">
        <w:rPr>
          <w:rFonts w:eastAsia="Monaco"/>
        </w:rPr>
        <w:t>–</w:t>
      </w:r>
      <w:r w:rsidR="00E24B73" w:rsidRPr="00D22BA7">
        <w:rPr>
          <w:rFonts w:eastAsia="Monaco"/>
        </w:rPr>
        <w:t>athletes are points of emphasis in which of the NCAA</w:t>
      </w:r>
      <w:r w:rsidR="009E3005" w:rsidRPr="00D22BA7">
        <w:rPr>
          <w:rFonts w:eastAsia="Monaco"/>
        </w:rPr>
        <w:t>’s 16 Principles for the Conduct of Intercollegiate Athletics?</w:t>
      </w:r>
    </w:p>
    <w:p w:rsidR="0075733B" w:rsidRDefault="009E3005">
      <w:pPr>
        <w:pStyle w:val="NumList"/>
        <w:numPr>
          <w:ilvl w:val="1"/>
          <w:numId w:val="10"/>
        </w:numPr>
        <w:tabs>
          <w:tab w:val="left" w:pos="1170"/>
        </w:tabs>
        <w:spacing w:before="0"/>
        <w:ind w:hanging="1080"/>
      </w:pPr>
      <w:r w:rsidRPr="003E593B">
        <w:t>Principle of competitive equity</w:t>
      </w:r>
    </w:p>
    <w:p w:rsidR="0075733B" w:rsidRDefault="009E3005">
      <w:pPr>
        <w:pStyle w:val="NumList"/>
        <w:numPr>
          <w:ilvl w:val="1"/>
          <w:numId w:val="10"/>
        </w:numPr>
        <w:tabs>
          <w:tab w:val="left" w:pos="1170"/>
        </w:tabs>
        <w:spacing w:before="0"/>
        <w:ind w:hanging="1080"/>
      </w:pPr>
      <w:r w:rsidRPr="003E593B">
        <w:t>Principle of gender equity</w:t>
      </w:r>
    </w:p>
    <w:p w:rsidR="0075733B" w:rsidRDefault="009E3005">
      <w:pPr>
        <w:pStyle w:val="NumList"/>
        <w:numPr>
          <w:ilvl w:val="1"/>
          <w:numId w:val="10"/>
        </w:numPr>
        <w:tabs>
          <w:tab w:val="left" w:pos="1170"/>
        </w:tabs>
        <w:spacing w:before="0"/>
        <w:ind w:hanging="1080"/>
      </w:pPr>
      <w:r>
        <w:t>Principle of student-athlete well-being</w:t>
      </w:r>
    </w:p>
    <w:p w:rsidR="0075733B" w:rsidRDefault="009E3005">
      <w:pPr>
        <w:pStyle w:val="NumList"/>
        <w:numPr>
          <w:ilvl w:val="1"/>
          <w:numId w:val="10"/>
        </w:numPr>
        <w:tabs>
          <w:tab w:val="left" w:pos="1170"/>
        </w:tabs>
        <w:spacing w:before="0"/>
        <w:ind w:hanging="1080"/>
      </w:pPr>
      <w:r w:rsidRPr="003E593B">
        <w:t>Principle of nondiscrimination</w:t>
      </w:r>
    </w:p>
    <w:p w:rsidR="00EB3155" w:rsidRDefault="009324B6" w:rsidP="00B94E45">
      <w:pPr>
        <w:spacing w:before="180" w:after="120"/>
        <w:ind w:left="720" w:hanging="360"/>
        <w:rPr>
          <w:rFonts w:eastAsia="Monaco"/>
        </w:rPr>
      </w:pPr>
      <w:r>
        <w:rPr>
          <w:rFonts w:eastAsia="Monaco"/>
        </w:rPr>
        <w:t>6.</w:t>
      </w:r>
      <w:r>
        <w:rPr>
          <w:rFonts w:eastAsia="Monaco"/>
        </w:rPr>
        <w:tab/>
      </w:r>
      <w:r w:rsidR="00EB3155">
        <w:rPr>
          <w:rFonts w:eastAsia="Monaco"/>
        </w:rPr>
        <w:t xml:space="preserve">Which of the following lists the </w:t>
      </w:r>
      <w:r w:rsidR="00B94E45">
        <w:rPr>
          <w:rFonts w:eastAsia="Monaco"/>
        </w:rPr>
        <w:t>names of directors/presidents</w:t>
      </w:r>
      <w:r w:rsidR="00EB3155">
        <w:rPr>
          <w:rFonts w:eastAsia="Monaco"/>
        </w:rPr>
        <w:t xml:space="preserve"> of the NCAA</w:t>
      </w:r>
      <w:r w:rsidR="00B94E45">
        <w:rPr>
          <w:rFonts w:eastAsia="Monaco"/>
        </w:rPr>
        <w:t xml:space="preserve"> in correct chronological order</w:t>
      </w:r>
      <w:r w:rsidR="00EB3155">
        <w:rPr>
          <w:rFonts w:eastAsia="Monaco"/>
        </w:rPr>
        <w:t>?</w:t>
      </w:r>
    </w:p>
    <w:p w:rsidR="009E3005" w:rsidRDefault="009324B6" w:rsidP="009E3005">
      <w:pPr>
        <w:tabs>
          <w:tab w:val="left" w:pos="1080"/>
        </w:tabs>
        <w:spacing w:before="0"/>
        <w:ind w:left="1440" w:hanging="720"/>
      </w:pPr>
      <w:r>
        <w:t>a.</w:t>
      </w:r>
      <w:r>
        <w:tab/>
      </w:r>
      <w:r w:rsidR="009E3005">
        <w:t>Myles Brand, Walter Byers, Mark Emmert</w:t>
      </w:r>
    </w:p>
    <w:p w:rsidR="00EB3155" w:rsidRDefault="009E3005" w:rsidP="00E24B73">
      <w:pPr>
        <w:tabs>
          <w:tab w:val="left" w:pos="1080"/>
        </w:tabs>
        <w:spacing w:before="0"/>
        <w:ind w:left="1440" w:hanging="720"/>
      </w:pPr>
      <w:r>
        <w:t xml:space="preserve">b. </w:t>
      </w:r>
      <w:r>
        <w:tab/>
        <w:t xml:space="preserve">Walter Byers, </w:t>
      </w:r>
      <w:r w:rsidR="00EB3155">
        <w:t>Mark Emmert, Myles Brand</w:t>
      </w:r>
    </w:p>
    <w:p w:rsidR="00EB3155" w:rsidRDefault="009324B6" w:rsidP="00E24B73">
      <w:pPr>
        <w:tabs>
          <w:tab w:val="left" w:pos="1080"/>
        </w:tabs>
        <w:spacing w:before="0"/>
        <w:ind w:left="1440" w:hanging="720"/>
      </w:pPr>
      <w:r>
        <w:t>c.</w:t>
      </w:r>
      <w:r>
        <w:tab/>
      </w:r>
      <w:r w:rsidR="00EB3155">
        <w:t>Walter Byers, Myles Brand, Mark Emmert</w:t>
      </w:r>
    </w:p>
    <w:p w:rsidR="00EB3155" w:rsidRDefault="009324B6" w:rsidP="00E24B73">
      <w:pPr>
        <w:tabs>
          <w:tab w:val="left" w:pos="1080"/>
        </w:tabs>
        <w:spacing w:before="0"/>
        <w:ind w:left="1440" w:hanging="720"/>
      </w:pPr>
      <w:r>
        <w:t>d.</w:t>
      </w:r>
      <w:r>
        <w:tab/>
      </w:r>
      <w:r w:rsidR="00EB3155">
        <w:t>Mark Emmert, Myles Brand, Walter Byers</w:t>
      </w:r>
    </w:p>
    <w:p w:rsidR="00237100" w:rsidRDefault="00B94E45" w:rsidP="00B94E45">
      <w:pPr>
        <w:tabs>
          <w:tab w:val="left" w:pos="720"/>
        </w:tabs>
        <w:spacing w:before="180" w:after="120"/>
        <w:ind w:left="720" w:hanging="360"/>
        <w:rPr>
          <w:rFonts w:eastAsia="Monaco"/>
        </w:rPr>
      </w:pPr>
      <w:r>
        <w:rPr>
          <w:rFonts w:eastAsia="Monaco"/>
        </w:rPr>
        <w:t>7.</w:t>
      </w:r>
      <w:r>
        <w:rPr>
          <w:rFonts w:eastAsia="Monaco"/>
        </w:rPr>
        <w:tab/>
      </w:r>
      <w:r w:rsidR="00237100">
        <w:rPr>
          <w:rFonts w:eastAsia="Monaco"/>
        </w:rPr>
        <w:t>The National Junior College Athletic Association (NJCAA) sponsors championships for two-year schools in 13 men’s sports and 13 women’s sports, some of which offer competitions in three separate divisions. Which of the following crite</w:t>
      </w:r>
      <w:r w:rsidR="00584475">
        <w:rPr>
          <w:rFonts w:eastAsia="Monaco"/>
        </w:rPr>
        <w:t xml:space="preserve">ria </w:t>
      </w:r>
      <w:r w:rsidR="0068496C">
        <w:rPr>
          <w:rFonts w:eastAsia="Monaco"/>
        </w:rPr>
        <w:t>serve</w:t>
      </w:r>
      <w:r w:rsidR="00584475">
        <w:rPr>
          <w:rFonts w:eastAsia="Monaco"/>
        </w:rPr>
        <w:t>s</w:t>
      </w:r>
      <w:r w:rsidR="0068496C">
        <w:rPr>
          <w:rFonts w:eastAsia="Monaco"/>
        </w:rPr>
        <w:t xml:space="preserve"> to differentiate these divisions</w:t>
      </w:r>
      <w:r w:rsidR="00237100">
        <w:rPr>
          <w:rFonts w:eastAsia="Monaco"/>
        </w:rPr>
        <w:t>?</w:t>
      </w:r>
    </w:p>
    <w:p w:rsidR="0075733B" w:rsidRDefault="00237100">
      <w:pPr>
        <w:pStyle w:val="ListParagraph"/>
        <w:numPr>
          <w:ilvl w:val="1"/>
          <w:numId w:val="11"/>
        </w:numPr>
        <w:tabs>
          <w:tab w:val="left" w:pos="720"/>
          <w:tab w:val="left" w:pos="1080"/>
        </w:tabs>
        <w:spacing w:before="0"/>
        <w:ind w:hanging="1440"/>
        <w:rPr>
          <w:rFonts w:eastAsia="Monaco"/>
        </w:rPr>
      </w:pPr>
      <w:r w:rsidRPr="00B94E45">
        <w:rPr>
          <w:rFonts w:eastAsia="Monaco"/>
        </w:rPr>
        <w:t xml:space="preserve">The amount and type of athletically related financial aid </w:t>
      </w:r>
      <w:r w:rsidR="004143ED">
        <w:rPr>
          <w:rFonts w:eastAsia="Monaco"/>
        </w:rPr>
        <w:t xml:space="preserve">that </w:t>
      </w:r>
      <w:r w:rsidRPr="00B94E45">
        <w:rPr>
          <w:rFonts w:eastAsia="Monaco"/>
        </w:rPr>
        <w:t>schools can award</w:t>
      </w:r>
    </w:p>
    <w:p w:rsidR="0075733B" w:rsidRDefault="00237100">
      <w:pPr>
        <w:pStyle w:val="ListParagraph"/>
        <w:numPr>
          <w:ilvl w:val="1"/>
          <w:numId w:val="11"/>
        </w:numPr>
        <w:tabs>
          <w:tab w:val="left" w:pos="720"/>
          <w:tab w:val="left" w:pos="1080"/>
        </w:tabs>
        <w:spacing w:before="0"/>
        <w:ind w:hanging="1440"/>
        <w:rPr>
          <w:rFonts w:eastAsia="Monaco"/>
        </w:rPr>
      </w:pPr>
      <w:r w:rsidRPr="00B94E45">
        <w:rPr>
          <w:rFonts w:eastAsia="Monaco"/>
        </w:rPr>
        <w:t xml:space="preserve">The number of </w:t>
      </w:r>
      <w:r w:rsidR="00762807" w:rsidRPr="00B94E45">
        <w:rPr>
          <w:rFonts w:eastAsia="Monaco"/>
        </w:rPr>
        <w:t xml:space="preserve">athletic </w:t>
      </w:r>
      <w:r w:rsidRPr="00B94E45">
        <w:rPr>
          <w:rFonts w:eastAsia="Monaco"/>
        </w:rPr>
        <w:t>programs at the school</w:t>
      </w:r>
    </w:p>
    <w:p w:rsidR="0075733B" w:rsidRDefault="00237100">
      <w:pPr>
        <w:pStyle w:val="ListParagraph"/>
        <w:numPr>
          <w:ilvl w:val="1"/>
          <w:numId w:val="11"/>
        </w:numPr>
        <w:tabs>
          <w:tab w:val="left" w:pos="720"/>
          <w:tab w:val="left" w:pos="1080"/>
        </w:tabs>
        <w:spacing w:before="0"/>
        <w:ind w:hanging="1440"/>
        <w:rPr>
          <w:rFonts w:eastAsia="Monaco"/>
        </w:rPr>
      </w:pPr>
      <w:r w:rsidRPr="00B94E45">
        <w:rPr>
          <w:rFonts w:eastAsia="Monaco"/>
        </w:rPr>
        <w:t>The size of the full-time student population</w:t>
      </w:r>
    </w:p>
    <w:p w:rsidR="0075733B" w:rsidRDefault="00237100">
      <w:pPr>
        <w:pStyle w:val="ListParagraph"/>
        <w:numPr>
          <w:ilvl w:val="1"/>
          <w:numId w:val="11"/>
        </w:numPr>
        <w:tabs>
          <w:tab w:val="left" w:pos="720"/>
          <w:tab w:val="left" w:pos="1080"/>
        </w:tabs>
        <w:spacing w:before="0"/>
        <w:ind w:hanging="1440"/>
        <w:rPr>
          <w:rFonts w:eastAsia="Monaco"/>
        </w:rPr>
      </w:pPr>
      <w:r w:rsidRPr="00B94E45">
        <w:rPr>
          <w:rFonts w:eastAsia="Monaco"/>
        </w:rPr>
        <w:t xml:space="preserve">The number of </w:t>
      </w:r>
      <w:r w:rsidR="00751A05" w:rsidRPr="00B94E45">
        <w:rPr>
          <w:rFonts w:eastAsia="Monaco"/>
        </w:rPr>
        <w:t>full-time coaches at the school</w:t>
      </w:r>
    </w:p>
    <w:p w:rsidR="00565082" w:rsidRPr="00B94E45" w:rsidRDefault="00B94E45" w:rsidP="004143ED">
      <w:pPr>
        <w:pStyle w:val="PlainText"/>
        <w:spacing w:before="180" w:after="120"/>
        <w:ind w:left="720" w:hanging="360"/>
        <w:rPr>
          <w:rFonts w:asciiTheme="minorHAnsi" w:hAnsiTheme="minorHAnsi"/>
          <w:szCs w:val="24"/>
        </w:rPr>
      </w:pPr>
      <w:r>
        <w:rPr>
          <w:rFonts w:asciiTheme="minorHAnsi" w:hAnsiTheme="minorHAnsi"/>
          <w:szCs w:val="24"/>
        </w:rPr>
        <w:t>8.</w:t>
      </w:r>
      <w:r>
        <w:rPr>
          <w:rFonts w:asciiTheme="minorHAnsi" w:hAnsiTheme="minorHAnsi"/>
          <w:szCs w:val="24"/>
        </w:rPr>
        <w:tab/>
      </w:r>
      <w:r w:rsidR="00AF4578" w:rsidRPr="00B94E45">
        <w:rPr>
          <w:rFonts w:asciiTheme="minorHAnsi" w:hAnsiTheme="minorHAnsi"/>
          <w:szCs w:val="24"/>
        </w:rPr>
        <w:t>The fact that the operations of the NCCAA are specifically targeted toward promoting intercollegiate athletic competition for Christian colleges is an example of which of the elements that characterize the contemporary intercollegiate athletics management environment?</w:t>
      </w:r>
    </w:p>
    <w:p w:rsidR="0075733B" w:rsidRDefault="00565082">
      <w:pPr>
        <w:pStyle w:val="PlainText"/>
        <w:numPr>
          <w:ilvl w:val="0"/>
          <w:numId w:val="6"/>
        </w:numPr>
        <w:spacing w:before="0"/>
        <w:rPr>
          <w:rFonts w:asciiTheme="minorHAnsi" w:hAnsiTheme="minorHAnsi"/>
          <w:szCs w:val="24"/>
        </w:rPr>
      </w:pPr>
      <w:r w:rsidRPr="00B94E45">
        <w:rPr>
          <w:rFonts w:asciiTheme="minorHAnsi" w:hAnsiTheme="minorHAnsi"/>
          <w:szCs w:val="24"/>
        </w:rPr>
        <w:t>Innovation</w:t>
      </w:r>
    </w:p>
    <w:p w:rsidR="0075733B" w:rsidRDefault="00565082">
      <w:pPr>
        <w:pStyle w:val="PlainText"/>
        <w:numPr>
          <w:ilvl w:val="0"/>
          <w:numId w:val="6"/>
        </w:numPr>
        <w:spacing w:before="0"/>
        <w:rPr>
          <w:rFonts w:asciiTheme="minorHAnsi" w:hAnsiTheme="minorHAnsi"/>
          <w:szCs w:val="24"/>
        </w:rPr>
      </w:pPr>
      <w:r w:rsidRPr="00B94E45">
        <w:rPr>
          <w:rFonts w:asciiTheme="minorHAnsi" w:hAnsiTheme="minorHAnsi"/>
          <w:szCs w:val="24"/>
        </w:rPr>
        <w:t>Integrity</w:t>
      </w:r>
    </w:p>
    <w:p w:rsidR="0075733B" w:rsidRDefault="00565082">
      <w:pPr>
        <w:pStyle w:val="PlainText"/>
        <w:numPr>
          <w:ilvl w:val="0"/>
          <w:numId w:val="6"/>
        </w:numPr>
        <w:spacing w:before="0"/>
        <w:rPr>
          <w:rFonts w:asciiTheme="minorHAnsi" w:hAnsiTheme="minorHAnsi"/>
          <w:szCs w:val="24"/>
        </w:rPr>
      </w:pPr>
      <w:r w:rsidRPr="00B94E45">
        <w:rPr>
          <w:rFonts w:asciiTheme="minorHAnsi" w:hAnsiTheme="minorHAnsi"/>
          <w:szCs w:val="24"/>
        </w:rPr>
        <w:t>Speed and flexibility</w:t>
      </w:r>
    </w:p>
    <w:p w:rsidR="0075733B" w:rsidRDefault="00565082">
      <w:pPr>
        <w:pStyle w:val="PlainText"/>
        <w:numPr>
          <w:ilvl w:val="0"/>
          <w:numId w:val="6"/>
        </w:numPr>
        <w:spacing w:before="0"/>
        <w:rPr>
          <w:rFonts w:asciiTheme="minorHAnsi" w:hAnsiTheme="minorHAnsi"/>
          <w:szCs w:val="24"/>
        </w:rPr>
      </w:pPr>
      <w:r w:rsidRPr="00B94E45">
        <w:rPr>
          <w:rFonts w:asciiTheme="minorHAnsi" w:hAnsiTheme="minorHAnsi"/>
          <w:szCs w:val="24"/>
        </w:rPr>
        <w:t>Sustainable growth</w:t>
      </w:r>
    </w:p>
    <w:p w:rsidR="006677C8" w:rsidRDefault="006677C8" w:rsidP="004143ED">
      <w:pPr>
        <w:pStyle w:val="PlainText"/>
        <w:spacing w:before="180" w:after="120"/>
        <w:ind w:left="720" w:hanging="360"/>
        <w:rPr>
          <w:rFonts w:asciiTheme="minorHAnsi" w:eastAsia="Times New Roman" w:hAnsiTheme="minorHAnsi"/>
        </w:rPr>
      </w:pPr>
      <w:r>
        <w:rPr>
          <w:rFonts w:asciiTheme="minorHAnsi" w:eastAsia="Times New Roman" w:hAnsiTheme="minorHAnsi"/>
        </w:rPr>
        <w:t>9.</w:t>
      </w:r>
      <w:r>
        <w:rPr>
          <w:rFonts w:asciiTheme="minorHAnsi" w:eastAsia="Times New Roman" w:hAnsiTheme="minorHAnsi"/>
        </w:rPr>
        <w:tab/>
        <w:t>In which decade did the NCAA develop enforcement powers over television contracts?</w:t>
      </w:r>
    </w:p>
    <w:p w:rsidR="0075733B" w:rsidRDefault="006677C8" w:rsidP="009A4A37">
      <w:pPr>
        <w:pStyle w:val="PlainText"/>
        <w:numPr>
          <w:ilvl w:val="0"/>
          <w:numId w:val="20"/>
        </w:numPr>
        <w:spacing w:before="0"/>
        <w:rPr>
          <w:rFonts w:asciiTheme="minorHAnsi" w:eastAsia="Times New Roman" w:hAnsiTheme="minorHAnsi"/>
        </w:rPr>
      </w:pPr>
      <w:r>
        <w:rPr>
          <w:rFonts w:asciiTheme="minorHAnsi" w:eastAsia="Times New Roman" w:hAnsiTheme="minorHAnsi"/>
        </w:rPr>
        <w:t>1940s</w:t>
      </w:r>
    </w:p>
    <w:p w:rsidR="0075733B" w:rsidRDefault="006677C8" w:rsidP="009A4A37">
      <w:pPr>
        <w:pStyle w:val="PlainText"/>
        <w:numPr>
          <w:ilvl w:val="0"/>
          <w:numId w:val="20"/>
        </w:numPr>
        <w:spacing w:before="0"/>
        <w:rPr>
          <w:rFonts w:asciiTheme="minorHAnsi" w:eastAsia="Times New Roman" w:hAnsiTheme="minorHAnsi"/>
        </w:rPr>
      </w:pPr>
      <w:r>
        <w:rPr>
          <w:rFonts w:asciiTheme="minorHAnsi" w:eastAsia="Times New Roman" w:hAnsiTheme="minorHAnsi"/>
        </w:rPr>
        <w:t>1950s</w:t>
      </w:r>
    </w:p>
    <w:p w:rsidR="0075733B" w:rsidRDefault="006677C8" w:rsidP="009A4A37">
      <w:pPr>
        <w:pStyle w:val="PlainText"/>
        <w:numPr>
          <w:ilvl w:val="0"/>
          <w:numId w:val="20"/>
        </w:numPr>
        <w:spacing w:before="0"/>
        <w:rPr>
          <w:rFonts w:asciiTheme="minorHAnsi" w:eastAsia="Times New Roman" w:hAnsiTheme="minorHAnsi"/>
        </w:rPr>
      </w:pPr>
      <w:r>
        <w:rPr>
          <w:rFonts w:asciiTheme="minorHAnsi" w:eastAsia="Times New Roman" w:hAnsiTheme="minorHAnsi"/>
        </w:rPr>
        <w:t>1960s</w:t>
      </w:r>
    </w:p>
    <w:p w:rsidR="0075733B" w:rsidRDefault="006677C8" w:rsidP="009A4A37">
      <w:pPr>
        <w:pStyle w:val="PlainText"/>
        <w:numPr>
          <w:ilvl w:val="0"/>
          <w:numId w:val="20"/>
        </w:numPr>
        <w:spacing w:before="0"/>
        <w:rPr>
          <w:rFonts w:asciiTheme="minorHAnsi" w:eastAsia="Times New Roman" w:hAnsiTheme="minorHAnsi"/>
        </w:rPr>
      </w:pPr>
      <w:r>
        <w:rPr>
          <w:rFonts w:asciiTheme="minorHAnsi" w:eastAsia="Times New Roman" w:hAnsiTheme="minorHAnsi"/>
        </w:rPr>
        <w:t>1970s</w:t>
      </w:r>
    </w:p>
    <w:p w:rsidR="0075733B" w:rsidRDefault="004143ED" w:rsidP="00D512B2">
      <w:pPr>
        <w:pStyle w:val="PlainText"/>
        <w:spacing w:before="180" w:after="120"/>
        <w:ind w:left="720" w:hanging="360"/>
        <w:rPr>
          <w:rFonts w:asciiTheme="minorHAnsi" w:eastAsia="Times New Roman" w:hAnsiTheme="minorHAnsi"/>
          <w:szCs w:val="24"/>
        </w:rPr>
      </w:pPr>
      <w:r>
        <w:rPr>
          <w:rFonts w:asciiTheme="minorHAnsi" w:eastAsia="Times New Roman" w:hAnsiTheme="minorHAnsi"/>
        </w:rPr>
        <w:lastRenderedPageBreak/>
        <w:t>10.</w:t>
      </w:r>
      <w:r>
        <w:rPr>
          <w:rFonts w:asciiTheme="minorHAnsi" w:eastAsia="Times New Roman" w:hAnsiTheme="minorHAnsi"/>
        </w:rPr>
        <w:tab/>
      </w:r>
      <w:r w:rsidR="00D512B2">
        <w:rPr>
          <w:rFonts w:asciiTheme="minorHAnsi" w:eastAsia="Times New Roman" w:hAnsiTheme="minorHAnsi"/>
        </w:rPr>
        <w:t>Ron Meyer, who would meet</w:t>
      </w:r>
      <w:r w:rsidR="00565082" w:rsidRPr="004143ED">
        <w:rPr>
          <w:rFonts w:asciiTheme="minorHAnsi" w:eastAsia="Times New Roman" w:hAnsiTheme="minorHAnsi"/>
        </w:rPr>
        <w:t xml:space="preserve"> </w:t>
      </w:r>
      <w:r>
        <w:rPr>
          <w:rFonts w:asciiTheme="minorHAnsi" w:eastAsia="Times New Roman" w:hAnsiTheme="minorHAnsi"/>
        </w:rPr>
        <w:t>high school prospect</w:t>
      </w:r>
      <w:r w:rsidR="00D512B2">
        <w:rPr>
          <w:rFonts w:asciiTheme="minorHAnsi" w:eastAsia="Times New Roman" w:hAnsiTheme="minorHAnsi"/>
        </w:rPr>
        <w:t>s by peeling off</w:t>
      </w:r>
      <w:r w:rsidR="00565082" w:rsidRPr="004143ED">
        <w:rPr>
          <w:rFonts w:asciiTheme="minorHAnsi" w:eastAsia="Times New Roman" w:hAnsiTheme="minorHAnsi"/>
        </w:rPr>
        <w:t xml:space="preserve"> </w:t>
      </w:r>
      <w:r w:rsidR="00D512B2" w:rsidRPr="004143ED">
        <w:rPr>
          <w:rFonts w:asciiTheme="minorHAnsi" w:eastAsia="Times New Roman" w:hAnsiTheme="minorHAnsi"/>
          <w:szCs w:val="24"/>
        </w:rPr>
        <w:t>hundred-dollar bill</w:t>
      </w:r>
      <w:r w:rsidR="00D512B2">
        <w:rPr>
          <w:rFonts w:asciiTheme="minorHAnsi" w:eastAsia="Times New Roman" w:hAnsiTheme="minorHAnsi"/>
          <w:szCs w:val="24"/>
        </w:rPr>
        <w:t>s</w:t>
      </w:r>
      <w:r w:rsidR="00D512B2" w:rsidRPr="004143ED">
        <w:rPr>
          <w:rFonts w:asciiTheme="minorHAnsi" w:eastAsia="Times New Roman" w:hAnsiTheme="minorHAnsi"/>
        </w:rPr>
        <w:t xml:space="preserve"> </w:t>
      </w:r>
      <w:r w:rsidR="00D512B2">
        <w:rPr>
          <w:rFonts w:asciiTheme="minorHAnsi" w:eastAsia="Times New Roman" w:hAnsiTheme="minorHAnsi"/>
        </w:rPr>
        <w:t>from</w:t>
      </w:r>
      <w:r w:rsidR="00565082" w:rsidRPr="004143ED">
        <w:rPr>
          <w:rFonts w:asciiTheme="minorHAnsi" w:eastAsia="Times New Roman" w:hAnsiTheme="minorHAnsi"/>
        </w:rPr>
        <w:t xml:space="preserve"> a money </w:t>
      </w:r>
      <w:r w:rsidR="00565082" w:rsidRPr="004143ED">
        <w:rPr>
          <w:rFonts w:asciiTheme="minorHAnsi" w:eastAsia="Times New Roman" w:hAnsiTheme="minorHAnsi"/>
          <w:szCs w:val="24"/>
        </w:rPr>
        <w:t xml:space="preserve">clip, </w:t>
      </w:r>
      <w:r w:rsidR="00D512B2">
        <w:rPr>
          <w:rFonts w:asciiTheme="minorHAnsi" w:eastAsia="Times New Roman" w:hAnsiTheme="minorHAnsi"/>
          <w:szCs w:val="24"/>
        </w:rPr>
        <w:t>was from which of the following schools?</w:t>
      </w:r>
    </w:p>
    <w:p w:rsidR="00D512B2" w:rsidRDefault="00D512B2">
      <w:pPr>
        <w:pStyle w:val="PlainText"/>
        <w:numPr>
          <w:ilvl w:val="0"/>
          <w:numId w:val="16"/>
        </w:numPr>
        <w:tabs>
          <w:tab w:val="left" w:pos="1080"/>
        </w:tabs>
        <w:spacing w:before="0"/>
        <w:rPr>
          <w:rFonts w:asciiTheme="minorHAnsi" w:eastAsia="Times New Roman" w:hAnsiTheme="minorHAnsi"/>
          <w:szCs w:val="24"/>
        </w:rPr>
      </w:pPr>
      <w:r>
        <w:rPr>
          <w:rFonts w:asciiTheme="minorHAnsi" w:eastAsia="Times New Roman" w:hAnsiTheme="minorHAnsi"/>
          <w:szCs w:val="24"/>
        </w:rPr>
        <w:t>University of Notre Dame</w:t>
      </w:r>
    </w:p>
    <w:p w:rsidR="0075733B" w:rsidRDefault="00D512B2">
      <w:pPr>
        <w:pStyle w:val="PlainText"/>
        <w:numPr>
          <w:ilvl w:val="0"/>
          <w:numId w:val="16"/>
        </w:numPr>
        <w:tabs>
          <w:tab w:val="left" w:pos="1080"/>
        </w:tabs>
        <w:spacing w:before="0"/>
        <w:rPr>
          <w:rFonts w:asciiTheme="minorHAnsi" w:eastAsia="Times New Roman" w:hAnsiTheme="minorHAnsi"/>
          <w:szCs w:val="24"/>
        </w:rPr>
      </w:pPr>
      <w:r>
        <w:rPr>
          <w:rFonts w:asciiTheme="minorHAnsi" w:eastAsia="Times New Roman" w:hAnsiTheme="minorHAnsi"/>
          <w:szCs w:val="24"/>
        </w:rPr>
        <w:t>University of Pennsylvania</w:t>
      </w:r>
    </w:p>
    <w:p w:rsidR="0075733B" w:rsidRDefault="00D512B2">
      <w:pPr>
        <w:pStyle w:val="PlainText"/>
        <w:numPr>
          <w:ilvl w:val="0"/>
          <w:numId w:val="16"/>
        </w:numPr>
        <w:tabs>
          <w:tab w:val="left" w:pos="1080"/>
        </w:tabs>
        <w:spacing w:before="0"/>
        <w:rPr>
          <w:rFonts w:asciiTheme="minorHAnsi" w:eastAsia="Times New Roman" w:hAnsiTheme="minorHAnsi"/>
          <w:szCs w:val="24"/>
        </w:rPr>
      </w:pPr>
      <w:r>
        <w:rPr>
          <w:rFonts w:asciiTheme="minorHAnsi" w:eastAsia="Times New Roman" w:hAnsiTheme="minorHAnsi"/>
          <w:szCs w:val="24"/>
        </w:rPr>
        <w:t>University of Alabama</w:t>
      </w:r>
    </w:p>
    <w:p w:rsidR="0075733B" w:rsidRDefault="00D512B2">
      <w:pPr>
        <w:pStyle w:val="PlainText"/>
        <w:numPr>
          <w:ilvl w:val="0"/>
          <w:numId w:val="16"/>
        </w:numPr>
        <w:tabs>
          <w:tab w:val="left" w:pos="1080"/>
        </w:tabs>
        <w:spacing w:before="0"/>
        <w:rPr>
          <w:rFonts w:asciiTheme="minorHAnsi" w:eastAsia="Times New Roman" w:hAnsiTheme="minorHAnsi"/>
          <w:szCs w:val="24"/>
        </w:rPr>
      </w:pPr>
      <w:r>
        <w:rPr>
          <w:rFonts w:asciiTheme="minorHAnsi" w:eastAsia="Times New Roman" w:hAnsiTheme="minorHAnsi"/>
          <w:szCs w:val="24"/>
        </w:rPr>
        <w:t>Southern Methodist University</w:t>
      </w:r>
    </w:p>
    <w:p w:rsidR="00DF7834" w:rsidRPr="003E593B" w:rsidRDefault="00DF7834" w:rsidP="00CC4D4F">
      <w:pPr>
        <w:pStyle w:val="Heading2"/>
        <w:ind w:left="0"/>
      </w:pPr>
      <w:r w:rsidRPr="006D4411">
        <w:t>True</w:t>
      </w:r>
      <w:r w:rsidRPr="003E593B">
        <w:t>/False</w:t>
      </w:r>
    </w:p>
    <w:p w:rsidR="0075733B" w:rsidRDefault="00FC349A">
      <w:pPr>
        <w:pStyle w:val="NumList"/>
        <w:numPr>
          <w:ilvl w:val="0"/>
          <w:numId w:val="7"/>
        </w:numPr>
      </w:pPr>
      <w:r w:rsidRPr="00CC099A">
        <w:rPr>
          <w:b/>
        </w:rPr>
        <w:t>T</w:t>
      </w:r>
      <w:r w:rsidR="003B345D">
        <w:rPr>
          <w:b/>
        </w:rPr>
        <w:t>rue</w:t>
      </w:r>
      <w:r w:rsidRPr="00CC099A">
        <w:rPr>
          <w:b/>
        </w:rPr>
        <w:t xml:space="preserve"> or F</w:t>
      </w:r>
      <w:r w:rsidR="003B345D">
        <w:rPr>
          <w:b/>
        </w:rPr>
        <w:t>alse</w:t>
      </w:r>
      <w:r w:rsidRPr="00CC099A">
        <w:rPr>
          <w:b/>
        </w:rPr>
        <w:t>:</w:t>
      </w:r>
      <w:r>
        <w:t xml:space="preserve"> In an effort to clarify the NCAA’s goals and its role</w:t>
      </w:r>
      <w:r w:rsidR="00B54DD9">
        <w:t xml:space="preserve"> in managing intercollegiat</w:t>
      </w:r>
      <w:r w:rsidR="00AE6587">
        <w:t xml:space="preserve">e </w:t>
      </w:r>
      <w:r>
        <w:t>athletics, the first page of its divisional manuals list</w:t>
      </w:r>
      <w:r w:rsidR="00715A49">
        <w:t>s</w:t>
      </w:r>
      <w:r>
        <w:t xml:space="preserve"> two specific purposes that </w:t>
      </w:r>
      <w:r w:rsidR="00715A49">
        <w:t xml:space="preserve">further </w:t>
      </w:r>
      <w:r>
        <w:t>illustrate the roles and actions of the association</w:t>
      </w:r>
      <w:r w:rsidR="00DF7834" w:rsidRPr="003E593B">
        <w:t>.</w:t>
      </w:r>
    </w:p>
    <w:p w:rsidR="0075733B" w:rsidRDefault="00DF7834">
      <w:pPr>
        <w:pStyle w:val="NumList"/>
        <w:numPr>
          <w:ilvl w:val="0"/>
          <w:numId w:val="7"/>
        </w:numPr>
        <w:rPr>
          <w:iCs/>
        </w:rPr>
      </w:pPr>
      <w:r w:rsidRPr="000443D0">
        <w:rPr>
          <w:b/>
        </w:rPr>
        <w:t>T</w:t>
      </w:r>
      <w:r w:rsidR="003B345D">
        <w:rPr>
          <w:b/>
        </w:rPr>
        <w:t>rue</w:t>
      </w:r>
      <w:r w:rsidRPr="000443D0">
        <w:rPr>
          <w:b/>
        </w:rPr>
        <w:t xml:space="preserve"> or F</w:t>
      </w:r>
      <w:r w:rsidR="003B345D">
        <w:rPr>
          <w:b/>
        </w:rPr>
        <w:t>alse</w:t>
      </w:r>
      <w:r w:rsidR="0071106C" w:rsidRPr="000443D0">
        <w:rPr>
          <w:b/>
        </w:rPr>
        <w:t>:</w:t>
      </w:r>
      <w:r w:rsidR="0071106C">
        <w:t xml:space="preserve"> </w:t>
      </w:r>
      <w:r w:rsidR="00715A49">
        <w:t>T</w:t>
      </w:r>
      <w:r w:rsidR="0071106C" w:rsidRPr="0071106C">
        <w:t xml:space="preserve">he </w:t>
      </w:r>
      <w:r w:rsidR="00B377CA">
        <w:t xml:space="preserve">NCAA’s </w:t>
      </w:r>
      <w:r w:rsidR="0071106C" w:rsidRPr="00B54DD9">
        <w:rPr>
          <w:iCs/>
        </w:rPr>
        <w:t>Principle of Institutional Control and Responsibility</w:t>
      </w:r>
      <w:r w:rsidR="00715A49">
        <w:t xml:space="preserve"> states</w:t>
      </w:r>
      <w:r w:rsidR="00B54DD9" w:rsidRPr="00B54DD9">
        <w:t xml:space="preserve"> that </w:t>
      </w:r>
      <w:r w:rsidR="0071106C" w:rsidRPr="00B54DD9">
        <w:t>each member institution is responsible for controlling its intercollegiate athletics program in compliance with th</w:t>
      </w:r>
      <w:r w:rsidR="001B32BC">
        <w:t>e rules and regulations of the a</w:t>
      </w:r>
      <w:r w:rsidR="0071106C" w:rsidRPr="00B54DD9">
        <w:t>ssociation.</w:t>
      </w:r>
      <w:r w:rsidR="00B377CA">
        <w:t xml:space="preserve"> </w:t>
      </w:r>
      <w:r w:rsidR="0071106C" w:rsidRPr="00B54DD9">
        <w:t xml:space="preserve">In addition, it is stated that the institution’s responsibility includes overseeing the actions of its own staff members, “and for the actions of any individual or organization involved in the athletic interests of the institution.” </w:t>
      </w:r>
    </w:p>
    <w:p w:rsidR="0075733B" w:rsidRDefault="00AE6587">
      <w:pPr>
        <w:pStyle w:val="NumList"/>
        <w:numPr>
          <w:ilvl w:val="0"/>
          <w:numId w:val="7"/>
        </w:numPr>
      </w:pPr>
      <w:r w:rsidRPr="000443D0">
        <w:rPr>
          <w:b/>
        </w:rPr>
        <w:t>T</w:t>
      </w:r>
      <w:r w:rsidR="003B345D">
        <w:rPr>
          <w:b/>
        </w:rPr>
        <w:t>rue</w:t>
      </w:r>
      <w:r w:rsidRPr="000443D0">
        <w:rPr>
          <w:b/>
        </w:rPr>
        <w:t xml:space="preserve"> or F</w:t>
      </w:r>
      <w:r w:rsidR="003B345D">
        <w:rPr>
          <w:b/>
        </w:rPr>
        <w:t>alse</w:t>
      </w:r>
      <w:r w:rsidRPr="000443D0">
        <w:rPr>
          <w:b/>
        </w:rPr>
        <w:t>:</w:t>
      </w:r>
      <w:r>
        <w:t xml:space="preserve"> </w:t>
      </w:r>
      <w:r w:rsidR="003B345D">
        <w:t>Prior to 2014</w:t>
      </w:r>
      <w:r w:rsidR="00B377CA" w:rsidRPr="008942C2">
        <w:t>, all NCAA</w:t>
      </w:r>
      <w:r w:rsidRPr="008942C2">
        <w:t xml:space="preserve"> legislation was </w:t>
      </w:r>
      <w:r w:rsidR="000476C2">
        <w:t xml:space="preserve">heard and acted </w:t>
      </w:r>
      <w:r w:rsidR="002C3FF5">
        <w:t>on with a one-</w:t>
      </w:r>
      <w:r w:rsidRPr="008942C2">
        <w:t>member, one-vote policy on all issues</w:t>
      </w:r>
      <w:r w:rsidR="002C3FF5">
        <w:t>,</w:t>
      </w:r>
      <w:r w:rsidRPr="008942C2">
        <w:t xml:space="preserve"> regardless of the content of a motion during the </w:t>
      </w:r>
      <w:r w:rsidR="002C3FF5">
        <w:t>a</w:t>
      </w:r>
      <w:r w:rsidRPr="008942C2">
        <w:t xml:space="preserve">nnual </w:t>
      </w:r>
      <w:r w:rsidR="002C3FF5">
        <w:t>c</w:t>
      </w:r>
      <w:r w:rsidRPr="008942C2">
        <w:t>onvention. This procedur</w:t>
      </w:r>
      <w:r w:rsidR="003B345D">
        <w:t>e was changed in 2015</w:t>
      </w:r>
      <w:r w:rsidRPr="008942C2">
        <w:t xml:space="preserve">, when the legislative and organizational processes were restructured to create a voting system </w:t>
      </w:r>
      <w:r w:rsidR="002C3FF5">
        <w:t>in which</w:t>
      </w:r>
      <w:r w:rsidRPr="008942C2">
        <w:t xml:space="preserve"> members vote based on how motions impact their specified divisional membership.</w:t>
      </w:r>
    </w:p>
    <w:p w:rsidR="0075733B" w:rsidRDefault="00CF6BAE">
      <w:pPr>
        <w:pStyle w:val="NumList"/>
        <w:numPr>
          <w:ilvl w:val="0"/>
          <w:numId w:val="7"/>
        </w:numPr>
      </w:pPr>
      <w:r w:rsidRPr="000443D0">
        <w:rPr>
          <w:b/>
        </w:rPr>
        <w:t>T</w:t>
      </w:r>
      <w:r w:rsidR="003B345D">
        <w:rPr>
          <w:b/>
        </w:rPr>
        <w:t>rue</w:t>
      </w:r>
      <w:r w:rsidRPr="000443D0">
        <w:rPr>
          <w:b/>
        </w:rPr>
        <w:t xml:space="preserve"> or F</w:t>
      </w:r>
      <w:r w:rsidR="003B345D">
        <w:rPr>
          <w:b/>
        </w:rPr>
        <w:t>alse</w:t>
      </w:r>
      <w:r w:rsidRPr="000443D0">
        <w:rPr>
          <w:b/>
        </w:rPr>
        <w:t>:</w:t>
      </w:r>
      <w:r>
        <w:t xml:space="preserve"> </w:t>
      </w:r>
      <w:r w:rsidR="009E3005">
        <w:t xml:space="preserve">The United States Collegiate Athletic Association has </w:t>
      </w:r>
      <w:r w:rsidR="009E3005" w:rsidRPr="00B422FF">
        <w:t>approximately 80 members across 24 states, includes both two-year and four-year institutions</w:t>
      </w:r>
      <w:r w:rsidR="009E3005">
        <w:t>,</w:t>
      </w:r>
      <w:r w:rsidR="009E3005" w:rsidRPr="00B422FF">
        <w:t xml:space="preserve"> is concentrated mostly in the </w:t>
      </w:r>
      <w:r w:rsidR="00AF4578">
        <w:t>southwestern</w:t>
      </w:r>
      <w:r w:rsidR="009E3005">
        <w:t xml:space="preserve"> United States</w:t>
      </w:r>
      <w:r w:rsidR="00AF4578">
        <w:t xml:space="preserve">, and is the nation’s largest </w:t>
      </w:r>
      <w:r w:rsidR="00AF4578" w:rsidRPr="00B422FF">
        <w:t>intercollegiate athletic national organization</w:t>
      </w:r>
      <w:r w:rsidR="00AF4578">
        <w:t xml:space="preserve"> for religiously affiliated institutions.</w:t>
      </w:r>
    </w:p>
    <w:p w:rsidR="0075733B" w:rsidRDefault="00514DF4">
      <w:pPr>
        <w:pStyle w:val="NumList"/>
        <w:numPr>
          <w:ilvl w:val="0"/>
          <w:numId w:val="7"/>
        </w:numPr>
      </w:pPr>
      <w:r w:rsidRPr="000443D0">
        <w:rPr>
          <w:b/>
        </w:rPr>
        <w:t>T</w:t>
      </w:r>
      <w:r w:rsidR="003B345D">
        <w:rPr>
          <w:b/>
        </w:rPr>
        <w:t>rue</w:t>
      </w:r>
      <w:r w:rsidRPr="000443D0">
        <w:rPr>
          <w:b/>
        </w:rPr>
        <w:t xml:space="preserve"> or F</w:t>
      </w:r>
      <w:r w:rsidR="003B345D">
        <w:rPr>
          <w:b/>
        </w:rPr>
        <w:t>alse</w:t>
      </w:r>
      <w:r w:rsidRPr="000443D0">
        <w:rPr>
          <w:b/>
        </w:rPr>
        <w:t>:</w:t>
      </w:r>
      <w:r>
        <w:t xml:space="preserve"> </w:t>
      </w:r>
      <w:r w:rsidRPr="00514DF4">
        <w:t xml:space="preserve">When </w:t>
      </w:r>
      <w:r>
        <w:t xml:space="preserve">Jim </w:t>
      </w:r>
      <w:r w:rsidRPr="00514DF4">
        <w:t>Carr took over</w:t>
      </w:r>
      <w:r w:rsidR="00237100">
        <w:t xml:space="preserve"> as president and CEO</w:t>
      </w:r>
      <w:r>
        <w:t xml:space="preserve"> of the National Association of Intercollegiate Athletics (NAIA)</w:t>
      </w:r>
      <w:r w:rsidR="00237100">
        <w:t xml:space="preserve"> in 2006</w:t>
      </w:r>
      <w:r>
        <w:t>, many perceived the organization</w:t>
      </w:r>
      <w:r w:rsidR="002C3FF5">
        <w:t xml:space="preserve"> to be in trouble. It had</w:t>
      </w:r>
      <w:r w:rsidRPr="00514DF4">
        <w:t xml:space="preserve"> lost nearly half its members, mo</w:t>
      </w:r>
      <w:r w:rsidR="002E63FE">
        <w:t xml:space="preserve">st of </w:t>
      </w:r>
      <w:r w:rsidR="000476C2">
        <w:t>whom had</w:t>
      </w:r>
      <w:r w:rsidR="002E63FE">
        <w:t xml:space="preserve"> jumped to the NCAA, </w:t>
      </w:r>
      <w:r w:rsidR="002E63FE" w:rsidRPr="00514DF4">
        <w:t>over the previous 20 years</w:t>
      </w:r>
      <w:r w:rsidR="002E63FE">
        <w:t>.</w:t>
      </w:r>
    </w:p>
    <w:p w:rsidR="001F48A0" w:rsidRPr="003E593B" w:rsidRDefault="001F48A0" w:rsidP="00E24B73">
      <w:pPr>
        <w:pStyle w:val="Heading2"/>
      </w:pPr>
      <w:r w:rsidRPr="003E593B">
        <w:t>Short Answer</w:t>
      </w:r>
      <w:r w:rsidR="009030E2">
        <w:t>/Essay</w:t>
      </w:r>
    </w:p>
    <w:p w:rsidR="0075733B" w:rsidRDefault="00751A05">
      <w:pPr>
        <w:pStyle w:val="ListParagraph"/>
        <w:numPr>
          <w:ilvl w:val="0"/>
          <w:numId w:val="17"/>
        </w:numPr>
        <w:contextualSpacing w:val="0"/>
      </w:pPr>
      <w:r>
        <w:t>Explain</w:t>
      </w:r>
      <w:r w:rsidR="000476C2">
        <w:t xml:space="preserve"> the </w:t>
      </w:r>
      <w:r w:rsidR="00AF1804">
        <w:t xml:space="preserve">intent and form of </w:t>
      </w:r>
      <w:r>
        <w:t>the NCAA’s organizational structure and legislative process</w:t>
      </w:r>
      <w:r w:rsidR="00AF1804">
        <w:t>, and the concerns that have arisen concerning these elements</w:t>
      </w:r>
      <w:r>
        <w:t>.</w:t>
      </w:r>
    </w:p>
    <w:p w:rsidR="0075733B" w:rsidRDefault="00751A05">
      <w:pPr>
        <w:pStyle w:val="ListParagraph"/>
        <w:numPr>
          <w:ilvl w:val="0"/>
          <w:numId w:val="17"/>
        </w:numPr>
        <w:contextualSpacing w:val="0"/>
      </w:pPr>
      <w:r>
        <w:t>Outline the qualifications of cur</w:t>
      </w:r>
      <w:r w:rsidR="002E63FE">
        <w:t>rent NCAA president Mark Emmert.</w:t>
      </w:r>
      <w:r>
        <w:t xml:space="preserve"> </w:t>
      </w:r>
      <w:r w:rsidR="002E63FE">
        <w:t>E</w:t>
      </w:r>
      <w:r>
        <w:t xml:space="preserve">xplain how they compare with </w:t>
      </w:r>
      <w:r w:rsidR="002E63FE">
        <w:t xml:space="preserve">those </w:t>
      </w:r>
      <w:r>
        <w:t xml:space="preserve">of his immediate predecessor and whether </w:t>
      </w:r>
      <w:r w:rsidRPr="00F515D7">
        <w:t xml:space="preserve">you believe </w:t>
      </w:r>
      <w:r>
        <w:t xml:space="preserve">Emmert has the skills and abilities required to </w:t>
      </w:r>
      <w:r w:rsidR="002E63FE">
        <w:t>help</w:t>
      </w:r>
      <w:r>
        <w:t xml:space="preserve"> </w:t>
      </w:r>
      <w:r w:rsidR="000476C2">
        <w:t>the a</w:t>
      </w:r>
      <w:r w:rsidRPr="00F515D7">
        <w:t>ssociation addres</w:t>
      </w:r>
      <w:r>
        <w:t>s its most important challenges.</w:t>
      </w:r>
    </w:p>
    <w:p w:rsidR="0075733B" w:rsidRDefault="00CA6328">
      <w:pPr>
        <w:pStyle w:val="ListParagraph"/>
        <w:numPr>
          <w:ilvl w:val="0"/>
          <w:numId w:val="17"/>
        </w:numPr>
        <w:contextualSpacing w:val="0"/>
      </w:pPr>
      <w:r>
        <w:lastRenderedPageBreak/>
        <w:t>Outline</w:t>
      </w:r>
      <w:r w:rsidR="00B131CD">
        <w:t xml:space="preserve"> how </w:t>
      </w:r>
      <w:r w:rsidR="003B345D">
        <w:t>the NAIA, the USCAA</w:t>
      </w:r>
      <w:r w:rsidR="000476C2">
        <w:t>,</w:t>
      </w:r>
      <w:r w:rsidR="003B345D">
        <w:t xml:space="preserve"> and the NCCAA </w:t>
      </w:r>
      <w:r>
        <w:t xml:space="preserve">explain </w:t>
      </w:r>
      <w:r w:rsidR="002E63FE">
        <w:t xml:space="preserve">their </w:t>
      </w:r>
      <w:r w:rsidR="00724432">
        <w:t>organization</w:t>
      </w:r>
      <w:r w:rsidR="00B131CD">
        <w:t>s</w:t>
      </w:r>
      <w:r w:rsidR="000476C2">
        <w:t>’ differences</w:t>
      </w:r>
      <w:r>
        <w:t xml:space="preserve"> from the NCAA</w:t>
      </w:r>
      <w:r w:rsidR="00B131CD">
        <w:t xml:space="preserve">, and how </w:t>
      </w:r>
      <w:r w:rsidR="000476C2">
        <w:t xml:space="preserve">they argue </w:t>
      </w:r>
      <w:r w:rsidR="00B131CD">
        <w:t xml:space="preserve">these </w:t>
      </w:r>
      <w:r w:rsidR="00764C78">
        <w:t>difference</w:t>
      </w:r>
      <w:r w:rsidR="00B131CD">
        <w:t xml:space="preserve">s </w:t>
      </w:r>
      <w:r w:rsidR="000476C2">
        <w:t>benefit</w:t>
      </w:r>
      <w:r w:rsidR="00B131CD">
        <w:t xml:space="preserve"> their members</w:t>
      </w:r>
      <w:r>
        <w:t>.</w:t>
      </w:r>
    </w:p>
    <w:p w:rsidR="0075733B" w:rsidRDefault="00567A59">
      <w:pPr>
        <w:pStyle w:val="ListParagraph"/>
        <w:numPr>
          <w:ilvl w:val="0"/>
          <w:numId w:val="17"/>
        </w:numPr>
        <w:contextualSpacing w:val="0"/>
      </w:pPr>
      <w:r>
        <w:t>Identify the areas in which the NCAA gradually became the arbiter and enforcer of rules, and explain the rationale behind the need for</w:t>
      </w:r>
      <w:r w:rsidR="000476C2">
        <w:t xml:space="preserve"> a national governing body such as </w:t>
      </w:r>
      <w:r>
        <w:t>the NCAA to set and enforce these rules.</w:t>
      </w:r>
    </w:p>
    <w:p w:rsidR="001F48A0" w:rsidRDefault="00D057F2" w:rsidP="00E24B73">
      <w:pPr>
        <w:pStyle w:val="Heading1"/>
      </w:pPr>
      <w:r w:rsidRPr="006D4411">
        <w:t>Answers</w:t>
      </w:r>
      <w:r w:rsidRPr="003E593B">
        <w:t xml:space="preserve"> to </w:t>
      </w:r>
      <w:r w:rsidR="00C75B33">
        <w:t>Quiz</w:t>
      </w:r>
      <w:r w:rsidRPr="003E593B">
        <w:t xml:space="preserve"> Questions</w:t>
      </w:r>
    </w:p>
    <w:p w:rsidR="000A01A7" w:rsidRDefault="000A01A7" w:rsidP="000A01A7">
      <w:pPr>
        <w:pStyle w:val="Heading2"/>
      </w:pPr>
      <w:r>
        <w:t>Multiple Choice</w:t>
      </w:r>
    </w:p>
    <w:p w:rsidR="0075733B" w:rsidRDefault="000A01A7">
      <w:pPr>
        <w:pStyle w:val="ListParagraph"/>
        <w:numPr>
          <w:ilvl w:val="0"/>
          <w:numId w:val="12"/>
        </w:numPr>
        <w:spacing w:before="0"/>
        <w:contextualSpacing w:val="0"/>
      </w:pPr>
      <w:r>
        <w:t>b</w:t>
      </w:r>
    </w:p>
    <w:p w:rsidR="0075733B" w:rsidRDefault="000A01A7">
      <w:pPr>
        <w:pStyle w:val="ListParagraph"/>
        <w:numPr>
          <w:ilvl w:val="0"/>
          <w:numId w:val="12"/>
        </w:numPr>
        <w:spacing w:before="0"/>
        <w:contextualSpacing w:val="0"/>
      </w:pPr>
      <w:r>
        <w:t>d</w:t>
      </w:r>
    </w:p>
    <w:p w:rsidR="0075733B" w:rsidRDefault="000A01A7">
      <w:pPr>
        <w:pStyle w:val="ListParagraph"/>
        <w:numPr>
          <w:ilvl w:val="0"/>
          <w:numId w:val="12"/>
        </w:numPr>
        <w:spacing w:before="0"/>
        <w:contextualSpacing w:val="0"/>
      </w:pPr>
      <w:r>
        <w:t>a</w:t>
      </w:r>
    </w:p>
    <w:p w:rsidR="0075733B" w:rsidRDefault="000A01A7">
      <w:pPr>
        <w:pStyle w:val="ListParagraph"/>
        <w:numPr>
          <w:ilvl w:val="0"/>
          <w:numId w:val="12"/>
        </w:numPr>
        <w:spacing w:before="0"/>
        <w:contextualSpacing w:val="0"/>
      </w:pPr>
      <w:r>
        <w:t>c</w:t>
      </w:r>
    </w:p>
    <w:p w:rsidR="0075733B" w:rsidRDefault="000A01A7">
      <w:pPr>
        <w:pStyle w:val="ListParagraph"/>
        <w:numPr>
          <w:ilvl w:val="0"/>
          <w:numId w:val="12"/>
        </w:numPr>
        <w:spacing w:before="0"/>
        <w:contextualSpacing w:val="0"/>
      </w:pPr>
      <w:r>
        <w:t>c</w:t>
      </w:r>
    </w:p>
    <w:p w:rsidR="0075733B" w:rsidRDefault="000A01A7">
      <w:pPr>
        <w:pStyle w:val="ListParagraph"/>
        <w:numPr>
          <w:ilvl w:val="0"/>
          <w:numId w:val="12"/>
        </w:numPr>
        <w:spacing w:before="0"/>
        <w:contextualSpacing w:val="0"/>
      </w:pPr>
      <w:r>
        <w:t>c</w:t>
      </w:r>
    </w:p>
    <w:p w:rsidR="0075733B" w:rsidRDefault="000A01A7">
      <w:pPr>
        <w:pStyle w:val="ListParagraph"/>
        <w:numPr>
          <w:ilvl w:val="0"/>
          <w:numId w:val="12"/>
        </w:numPr>
        <w:spacing w:before="0"/>
        <w:contextualSpacing w:val="0"/>
      </w:pPr>
      <w:r>
        <w:t>a</w:t>
      </w:r>
    </w:p>
    <w:p w:rsidR="0075733B" w:rsidRDefault="000A01A7">
      <w:pPr>
        <w:pStyle w:val="ListParagraph"/>
        <w:numPr>
          <w:ilvl w:val="0"/>
          <w:numId w:val="12"/>
        </w:numPr>
        <w:spacing w:before="0"/>
        <w:contextualSpacing w:val="0"/>
      </w:pPr>
      <w:r>
        <w:t>a</w:t>
      </w:r>
    </w:p>
    <w:p w:rsidR="0075733B" w:rsidRDefault="000A01A7">
      <w:pPr>
        <w:pStyle w:val="ListParagraph"/>
        <w:numPr>
          <w:ilvl w:val="0"/>
          <w:numId w:val="12"/>
        </w:numPr>
        <w:spacing w:before="0"/>
        <w:contextualSpacing w:val="0"/>
      </w:pPr>
      <w:r>
        <w:t>b</w:t>
      </w:r>
    </w:p>
    <w:p w:rsidR="0075733B" w:rsidRDefault="000A01A7">
      <w:pPr>
        <w:pStyle w:val="ListParagraph"/>
        <w:numPr>
          <w:ilvl w:val="0"/>
          <w:numId w:val="12"/>
        </w:numPr>
        <w:spacing w:before="0"/>
        <w:contextualSpacing w:val="0"/>
      </w:pPr>
      <w:r>
        <w:t>d</w:t>
      </w:r>
    </w:p>
    <w:p w:rsidR="000A01A7" w:rsidRDefault="000A01A7" w:rsidP="000A01A7">
      <w:pPr>
        <w:pStyle w:val="Heading2"/>
      </w:pPr>
      <w:r>
        <w:t>True/False</w:t>
      </w:r>
    </w:p>
    <w:p w:rsidR="0075733B" w:rsidRDefault="000A01A7">
      <w:pPr>
        <w:pStyle w:val="ListParagraph"/>
        <w:numPr>
          <w:ilvl w:val="0"/>
          <w:numId w:val="13"/>
        </w:numPr>
        <w:spacing w:before="0"/>
        <w:contextualSpacing w:val="0"/>
      </w:pPr>
      <w:r>
        <w:t>False</w:t>
      </w:r>
    </w:p>
    <w:p w:rsidR="0075733B" w:rsidRDefault="000A01A7">
      <w:pPr>
        <w:pStyle w:val="ListParagraph"/>
        <w:numPr>
          <w:ilvl w:val="0"/>
          <w:numId w:val="13"/>
        </w:numPr>
        <w:spacing w:before="0"/>
        <w:contextualSpacing w:val="0"/>
      </w:pPr>
      <w:r>
        <w:t>True</w:t>
      </w:r>
    </w:p>
    <w:p w:rsidR="0075733B" w:rsidRDefault="000A01A7">
      <w:pPr>
        <w:pStyle w:val="ListParagraph"/>
        <w:numPr>
          <w:ilvl w:val="0"/>
          <w:numId w:val="13"/>
        </w:numPr>
        <w:spacing w:before="0"/>
        <w:contextualSpacing w:val="0"/>
      </w:pPr>
      <w:r>
        <w:t>False</w:t>
      </w:r>
    </w:p>
    <w:p w:rsidR="0075733B" w:rsidRDefault="000A01A7">
      <w:pPr>
        <w:pStyle w:val="ListParagraph"/>
        <w:numPr>
          <w:ilvl w:val="0"/>
          <w:numId w:val="13"/>
        </w:numPr>
        <w:spacing w:before="0"/>
        <w:contextualSpacing w:val="0"/>
      </w:pPr>
      <w:r>
        <w:t>False</w:t>
      </w:r>
    </w:p>
    <w:p w:rsidR="0075733B" w:rsidRDefault="000A01A7">
      <w:pPr>
        <w:pStyle w:val="ListParagraph"/>
        <w:numPr>
          <w:ilvl w:val="0"/>
          <w:numId w:val="13"/>
        </w:numPr>
        <w:spacing w:before="0"/>
        <w:contextualSpacing w:val="0"/>
      </w:pPr>
      <w:r>
        <w:t>True</w:t>
      </w:r>
    </w:p>
    <w:p w:rsidR="001F48A0" w:rsidRDefault="00EB0DD0" w:rsidP="00E24B73">
      <w:pPr>
        <w:pStyle w:val="Heading2"/>
      </w:pPr>
      <w:r>
        <w:t>Short Answer/</w:t>
      </w:r>
      <w:r w:rsidR="009030E2" w:rsidRPr="006D4411">
        <w:t>Essay</w:t>
      </w:r>
    </w:p>
    <w:p w:rsidR="00EB0DD0" w:rsidRDefault="0023279D" w:rsidP="00E24B73">
      <w:pPr>
        <w:rPr>
          <w:i/>
        </w:rPr>
      </w:pPr>
      <w:r>
        <w:rPr>
          <w:i/>
        </w:rPr>
        <w:t>Students’ responses should include the following key points:</w:t>
      </w:r>
    </w:p>
    <w:p w:rsidR="007F15F9" w:rsidRDefault="008615AE" w:rsidP="0023279D">
      <w:pPr>
        <w:numPr>
          <w:ilvl w:val="3"/>
          <w:numId w:val="1"/>
        </w:numPr>
        <w:tabs>
          <w:tab w:val="clear" w:pos="2880"/>
          <w:tab w:val="num" w:pos="720"/>
        </w:tabs>
        <w:ind w:left="720"/>
        <w:rPr>
          <w:rFonts w:eastAsia="Monaco"/>
        </w:rPr>
      </w:pPr>
      <w:r>
        <w:rPr>
          <w:rFonts w:eastAsia="Monaco"/>
        </w:rPr>
        <w:t>T</w:t>
      </w:r>
      <w:r w:rsidR="007F15F9">
        <w:rPr>
          <w:rFonts w:eastAsia="Monaco"/>
        </w:rPr>
        <w:t xml:space="preserve">his legislative process reveals that all the rules in each of the divisional manuals are there because the schools and conferences themselves have approved </w:t>
      </w:r>
      <w:r w:rsidR="0023279D">
        <w:rPr>
          <w:rFonts w:eastAsia="Monaco"/>
        </w:rPr>
        <w:t>them. The restructuring of the a</w:t>
      </w:r>
      <w:r w:rsidR="007F15F9">
        <w:rPr>
          <w:rFonts w:eastAsia="Monaco"/>
        </w:rPr>
        <w:t>ssociation’s organization a</w:t>
      </w:r>
      <w:r>
        <w:rPr>
          <w:rFonts w:eastAsia="Monaco"/>
        </w:rPr>
        <w:t xml:space="preserve">nd legislative process―which was voted </w:t>
      </w:r>
      <w:r w:rsidR="007F15F9">
        <w:rPr>
          <w:rFonts w:eastAsia="Monaco"/>
        </w:rPr>
        <w:t xml:space="preserve">on and approved at the 1996 NCAA Convention and </w:t>
      </w:r>
      <w:r>
        <w:rPr>
          <w:rFonts w:eastAsia="Monaco"/>
        </w:rPr>
        <w:t>then went into effect in August</w:t>
      </w:r>
      <w:r w:rsidR="007F15F9">
        <w:rPr>
          <w:rFonts w:eastAsia="Monaco"/>
        </w:rPr>
        <w:t xml:space="preserve"> 1997</w:t>
      </w:r>
      <w:r>
        <w:rPr>
          <w:rFonts w:eastAsia="Monaco"/>
        </w:rPr>
        <w:t>―</w:t>
      </w:r>
      <w:r w:rsidR="007F15F9">
        <w:rPr>
          <w:rFonts w:eastAsia="Monaco"/>
        </w:rPr>
        <w:t xml:space="preserve">gave the NCAA a structure with more focus on divisional issues controlled by members affiliated with that division. Under the resulting structure, the Executive Committee has oversight over the presidential boards and management councils for each division. </w:t>
      </w:r>
      <w:r w:rsidR="00AF1804">
        <w:rPr>
          <w:rFonts w:eastAsia="Monaco"/>
        </w:rPr>
        <w:t xml:space="preserve">While the current structure gives more control to each division to govern its own affairs, and </w:t>
      </w:r>
      <w:r>
        <w:rPr>
          <w:rFonts w:eastAsia="Monaco"/>
        </w:rPr>
        <w:t>while</w:t>
      </w:r>
      <w:r w:rsidR="00AF1804">
        <w:rPr>
          <w:rFonts w:eastAsia="Monaco"/>
        </w:rPr>
        <w:t xml:space="preserve"> this structure does preserve the opportunity for all members to vote on certain types of legislation, some concerns about this system </w:t>
      </w:r>
      <w:r>
        <w:rPr>
          <w:rFonts w:eastAsia="Monaco"/>
        </w:rPr>
        <w:t>do exist;</w:t>
      </w:r>
      <w:r w:rsidR="00AF1804">
        <w:rPr>
          <w:rFonts w:eastAsia="Monaco"/>
        </w:rPr>
        <w:t xml:space="preserve"> specifically, </w:t>
      </w:r>
      <w:r w:rsidR="0023279D">
        <w:rPr>
          <w:rFonts w:eastAsia="Monaco"/>
        </w:rPr>
        <w:t xml:space="preserve">(1) </w:t>
      </w:r>
      <w:r w:rsidR="00AF1804">
        <w:rPr>
          <w:rFonts w:eastAsia="Monaco"/>
        </w:rPr>
        <w:t xml:space="preserve">that it allows the “rich and powerful” schools to become richer and more powerful by keeping the vast majority of NCAA-derived revenues, and </w:t>
      </w:r>
      <w:r w:rsidR="0023279D">
        <w:rPr>
          <w:rFonts w:eastAsia="Monaco"/>
        </w:rPr>
        <w:t xml:space="preserve">(2) </w:t>
      </w:r>
      <w:r w:rsidR="00AF1804">
        <w:rPr>
          <w:rFonts w:eastAsia="Monaco"/>
        </w:rPr>
        <w:t xml:space="preserve">that it places </w:t>
      </w:r>
      <w:r w:rsidR="00AF1804">
        <w:rPr>
          <w:rFonts w:eastAsia="Monaco"/>
        </w:rPr>
        <w:lastRenderedPageBreak/>
        <w:t>more distance between these schools and the remaining members, as opposed to the former “one school, one vote” model.</w:t>
      </w:r>
    </w:p>
    <w:p w:rsidR="00C46423" w:rsidRPr="008F0A33" w:rsidRDefault="00C46423" w:rsidP="00853682">
      <w:pPr>
        <w:pStyle w:val="ListParagraph"/>
        <w:numPr>
          <w:ilvl w:val="3"/>
          <w:numId w:val="1"/>
        </w:numPr>
        <w:tabs>
          <w:tab w:val="clear" w:pos="2880"/>
          <w:tab w:val="num" w:pos="2520"/>
        </w:tabs>
        <w:autoSpaceDE w:val="0"/>
        <w:autoSpaceDN w:val="0"/>
        <w:adjustRightInd w:val="0"/>
        <w:ind w:left="720"/>
        <w:contextualSpacing w:val="0"/>
      </w:pPr>
      <w:r w:rsidRPr="008F0A33">
        <w:t>Mark Emmert: Former president at Washington (2004</w:t>
      </w:r>
      <w:r w:rsidR="001225D0">
        <w:t>–</w:t>
      </w:r>
      <w:r w:rsidRPr="008F0A33">
        <w:t>2010)</w:t>
      </w:r>
      <w:r>
        <w:t>; C</w:t>
      </w:r>
      <w:r w:rsidRPr="008F0A33">
        <w:t xml:space="preserve">hancellor at </w:t>
      </w:r>
      <w:r>
        <w:t>Louisiana State University (</w:t>
      </w:r>
      <w:r w:rsidRPr="008F0A33">
        <w:t>1999–2004</w:t>
      </w:r>
      <w:r>
        <w:t>); C</w:t>
      </w:r>
      <w:r w:rsidRPr="008F0A33">
        <w:t>hief operating and academic officer at the University of Connecticut (1995–</w:t>
      </w:r>
      <w:r w:rsidR="001225D0">
        <w:t>19</w:t>
      </w:r>
      <w:r>
        <w:t>99); P</w:t>
      </w:r>
      <w:r w:rsidRPr="008F0A33">
        <w:t>rovost and vice president for academic affairs at Montana State Universit</w:t>
      </w:r>
      <w:r w:rsidR="001225D0">
        <w:t>y</w:t>
      </w:r>
      <w:r w:rsidR="001225D0" w:rsidRPr="008F0A33">
        <w:t xml:space="preserve"> </w:t>
      </w:r>
      <w:r w:rsidRPr="008F0A33">
        <w:t>(1992–</w:t>
      </w:r>
      <w:r w:rsidR="001225D0">
        <w:t>19</w:t>
      </w:r>
      <w:r>
        <w:t>95); A</w:t>
      </w:r>
      <w:r w:rsidRPr="008F0A33">
        <w:t>ssociate vice chancellor for academ</w:t>
      </w:r>
      <w:r>
        <w:t xml:space="preserve">ic affairs at the University of Colorado </w:t>
      </w:r>
      <w:r w:rsidRPr="008F0A33">
        <w:t>(1985–</w:t>
      </w:r>
      <w:r w:rsidR="001225D0">
        <w:t>19</w:t>
      </w:r>
      <w:r>
        <w:t>92). E</w:t>
      </w:r>
      <w:r w:rsidRPr="008F0A33">
        <w:t>arned his B.A. degree in pol</w:t>
      </w:r>
      <w:r>
        <w:t xml:space="preserve">itical science from Washington, </w:t>
      </w:r>
      <w:r w:rsidRPr="008F0A33">
        <w:t>and has both a master’s and a Ph.D. in publ</w:t>
      </w:r>
      <w:r>
        <w:t>ic administration from Syracuse University</w:t>
      </w:r>
      <w:r w:rsidRPr="008F0A33">
        <w:t>.</w:t>
      </w:r>
      <w:r w:rsidR="001225D0">
        <w:t xml:space="preserve"> </w:t>
      </w:r>
    </w:p>
    <w:p w:rsidR="009861B3" w:rsidRDefault="009861B3" w:rsidP="00BC246F">
      <w:pPr>
        <w:spacing w:before="60"/>
        <w:ind w:left="720"/>
        <w:rPr>
          <w:rFonts w:eastAsia="Monaco"/>
        </w:rPr>
      </w:pPr>
      <w:r>
        <w:rPr>
          <w:rFonts w:eastAsia="Monaco"/>
        </w:rPr>
        <w:t xml:space="preserve">Dr. Myles Brand was a former college president who served in that role at both the University of Oregon (where he had also served as a philosophy professor and provost) and Indiana University. He served as NCAA President from 2003 until his death from pancreatic cancer in 2009. He was the first former college president to serve as the head of the </w:t>
      </w:r>
      <w:r w:rsidR="00853682">
        <w:rPr>
          <w:rFonts w:eastAsia="Monaco"/>
        </w:rPr>
        <w:t>NCAA</w:t>
      </w:r>
      <w:r w:rsidR="007B4036">
        <w:rPr>
          <w:rFonts w:eastAsia="Monaco"/>
        </w:rPr>
        <w:t xml:space="preserve">. According to Brand, </w:t>
      </w:r>
      <w:r>
        <w:rPr>
          <w:rFonts w:eastAsia="Monaco"/>
        </w:rPr>
        <w:t xml:space="preserve">many </w:t>
      </w:r>
      <w:r w:rsidR="007B4036">
        <w:rPr>
          <w:rFonts w:eastAsia="Monaco"/>
        </w:rPr>
        <w:t>athletic directors</w:t>
      </w:r>
      <w:r>
        <w:rPr>
          <w:rFonts w:eastAsia="Monaco"/>
        </w:rPr>
        <w:t xml:space="preserve"> were suspicious of him because of his background, which in part was due to the fact that</w:t>
      </w:r>
      <w:r w:rsidR="007B4036">
        <w:rPr>
          <w:rFonts w:eastAsia="Monaco"/>
        </w:rPr>
        <w:t>,</w:t>
      </w:r>
      <w:r>
        <w:rPr>
          <w:rFonts w:eastAsia="Monaco"/>
        </w:rPr>
        <w:t xml:space="preserve"> </w:t>
      </w:r>
      <w:r w:rsidR="007B4036">
        <w:rPr>
          <w:rFonts w:eastAsia="Monaco"/>
        </w:rPr>
        <w:t xml:space="preserve">in 2000 </w:t>
      </w:r>
      <w:r>
        <w:rPr>
          <w:rFonts w:eastAsia="Monaco"/>
        </w:rPr>
        <w:t>while at Indiana</w:t>
      </w:r>
      <w:r w:rsidR="007B4036">
        <w:rPr>
          <w:rFonts w:eastAsia="Monaco"/>
        </w:rPr>
        <w:t>,</w:t>
      </w:r>
      <w:r>
        <w:rPr>
          <w:rFonts w:eastAsia="Monaco"/>
        </w:rPr>
        <w:t xml:space="preserve"> Brand fired legendary men’s basketball coach Bob Knight after Knight committed a series of on- and off-court transgressions. </w:t>
      </w:r>
      <w:r w:rsidR="007B4036">
        <w:rPr>
          <w:rFonts w:eastAsia="Monaco"/>
        </w:rPr>
        <w:t xml:space="preserve"> </w:t>
      </w:r>
    </w:p>
    <w:p w:rsidR="00F74761" w:rsidRDefault="00C251E7" w:rsidP="00BC246F">
      <w:pPr>
        <w:spacing w:before="60"/>
        <w:ind w:left="720"/>
        <w:rPr>
          <w:rFonts w:eastAsia="Monaco"/>
        </w:rPr>
      </w:pPr>
      <w:r>
        <w:rPr>
          <w:rFonts w:eastAsia="Monaco"/>
        </w:rPr>
        <w:t>Challenges to be faced by Emmert: Complex financial issues</w:t>
      </w:r>
      <w:r w:rsidR="007B4036">
        <w:rPr>
          <w:rFonts w:eastAsia="Monaco"/>
        </w:rPr>
        <w:t>,</w:t>
      </w:r>
      <w:r>
        <w:rPr>
          <w:rFonts w:eastAsia="Monaco"/>
        </w:rPr>
        <w:t xml:space="preserve"> the financial issues facing the membership, fiscal responsibilit</w:t>
      </w:r>
      <w:r w:rsidR="007B4036">
        <w:rPr>
          <w:rFonts w:eastAsia="Monaco"/>
        </w:rPr>
        <w:t>y, the revenue disparity among</w:t>
      </w:r>
      <w:r>
        <w:rPr>
          <w:rFonts w:eastAsia="Monaco"/>
        </w:rPr>
        <w:t xml:space="preserve"> Division I schools due to Bowl Championship Series affiliation, a possible playoff to replace the bowls in the Football Bowl Subdivision (FBS), and diversity in hiring head coaches at FBS schools. </w:t>
      </w:r>
    </w:p>
    <w:p w:rsidR="00F74761" w:rsidRPr="007F15F9" w:rsidRDefault="00F74761" w:rsidP="00BC246F">
      <w:pPr>
        <w:spacing w:before="60"/>
        <w:ind w:left="720"/>
      </w:pPr>
      <w:r>
        <w:t xml:space="preserve">Students </w:t>
      </w:r>
      <w:r w:rsidR="0075080E">
        <w:t xml:space="preserve">should </w:t>
      </w:r>
      <w:r>
        <w:t xml:space="preserve">make a decision </w:t>
      </w:r>
      <w:r w:rsidR="00BC246F">
        <w:t xml:space="preserve">[whether </w:t>
      </w:r>
      <w:r w:rsidR="00BC246F" w:rsidRPr="00F515D7">
        <w:t xml:space="preserve">you believe </w:t>
      </w:r>
      <w:r w:rsidR="00BC246F">
        <w:t>Emmert has the skills and abilities required to help the a</w:t>
      </w:r>
      <w:r w:rsidR="00BC246F" w:rsidRPr="00F515D7">
        <w:t>ssociation addres</w:t>
      </w:r>
      <w:r w:rsidR="00BC246F">
        <w:t xml:space="preserve">s its most important challenges] </w:t>
      </w:r>
      <w:r w:rsidR="0075080E">
        <w:t>and support it with the facts listed above.</w:t>
      </w:r>
    </w:p>
    <w:p w:rsidR="0075733B" w:rsidRDefault="00F74761">
      <w:pPr>
        <w:pStyle w:val="ListParagraph"/>
        <w:numPr>
          <w:ilvl w:val="0"/>
          <w:numId w:val="8"/>
        </w:numPr>
        <w:contextualSpacing w:val="0"/>
        <w:rPr>
          <w:rFonts w:eastAsia="Monaco"/>
        </w:rPr>
      </w:pPr>
      <w:r w:rsidRPr="00631873">
        <w:rPr>
          <w:rFonts w:eastAsia="Monaco"/>
        </w:rPr>
        <w:t>The NAIA</w:t>
      </w:r>
      <w:r w:rsidR="00DA5BE8">
        <w:rPr>
          <w:rFonts w:eastAsia="Monaco"/>
        </w:rPr>
        <w:t xml:space="preserve"> serves 50,000 student-</w:t>
      </w:r>
      <w:r w:rsidR="007B4036" w:rsidRPr="00631873">
        <w:rPr>
          <w:rFonts w:eastAsia="Monaco"/>
        </w:rPr>
        <w:t>athletes</w:t>
      </w:r>
      <w:r w:rsidRPr="00631873">
        <w:rPr>
          <w:rFonts w:eastAsia="Monaco"/>
        </w:rPr>
        <w:t xml:space="preserve"> and offers 23 championships in 13 sports (with two divisions each for men’s and women’s basketball). The organiza</w:t>
      </w:r>
      <w:r w:rsidR="007B4036" w:rsidRPr="00631873">
        <w:rPr>
          <w:rFonts w:eastAsia="Monaco"/>
        </w:rPr>
        <w:t>tion defines its purpose as “promot[ing]</w:t>
      </w:r>
      <w:r w:rsidRPr="00631873">
        <w:rPr>
          <w:rFonts w:eastAsia="Monaco"/>
        </w:rPr>
        <w:t xml:space="preserve"> the education and development of students through intercollegiate athletic partic</w:t>
      </w:r>
      <w:r w:rsidR="00DA5BE8">
        <w:rPr>
          <w:rFonts w:eastAsia="Monaco"/>
        </w:rPr>
        <w:t>ipation,” and its mission as “</w:t>
      </w:r>
      <w:r w:rsidR="007B4036" w:rsidRPr="00631873">
        <w:rPr>
          <w:rFonts w:eastAsia="Monaco"/>
        </w:rPr>
        <w:t>advance[ing]</w:t>
      </w:r>
      <w:r w:rsidRPr="00631873">
        <w:rPr>
          <w:rFonts w:eastAsia="Monaco"/>
        </w:rPr>
        <w:t xml:space="preserve"> character-driven intercollegiate athletics.” The NAIA also cites “the importance of the individuality of each member institution, </w:t>
      </w:r>
      <w:r w:rsidR="007B4036" w:rsidRPr="00631873">
        <w:rPr>
          <w:rFonts w:eastAsia="Monaco"/>
        </w:rPr>
        <w:t>[</w:t>
      </w:r>
      <w:r w:rsidRPr="00631873">
        <w:rPr>
          <w:rFonts w:eastAsia="Monaco"/>
        </w:rPr>
        <w:t>and</w:t>
      </w:r>
      <w:r w:rsidR="007B4036" w:rsidRPr="00631873">
        <w:rPr>
          <w:rFonts w:eastAsia="Monaco"/>
        </w:rPr>
        <w:t>]</w:t>
      </w:r>
      <w:r w:rsidRPr="00631873">
        <w:rPr>
          <w:rFonts w:eastAsia="Monaco"/>
        </w:rPr>
        <w:t xml:space="preserve"> the value of the conference and regional structure.”</w:t>
      </w:r>
    </w:p>
    <w:p w:rsidR="00B131CD" w:rsidRPr="00631873" w:rsidRDefault="00B131CD" w:rsidP="00627547">
      <w:pPr>
        <w:pStyle w:val="ListParagraph"/>
        <w:spacing w:before="60"/>
        <w:contextualSpacing w:val="0"/>
        <w:rPr>
          <w:rFonts w:eastAsia="Monaco"/>
        </w:rPr>
      </w:pPr>
      <w:r>
        <w:rPr>
          <w:rFonts w:eastAsia="Monaco"/>
        </w:rPr>
        <w:t xml:space="preserve">The USCAA is similar to </w:t>
      </w:r>
      <w:r w:rsidR="00627547">
        <w:rPr>
          <w:rFonts w:eastAsia="Monaco"/>
        </w:rPr>
        <w:t xml:space="preserve">the NAIA but has fewer members; it </w:t>
      </w:r>
      <w:r>
        <w:rPr>
          <w:rFonts w:eastAsia="Monaco"/>
        </w:rPr>
        <w:t>defin</w:t>
      </w:r>
      <w:r w:rsidR="00627547">
        <w:rPr>
          <w:rFonts w:eastAsia="Monaco"/>
        </w:rPr>
        <w:t>es as its</w:t>
      </w:r>
      <w:r>
        <w:rPr>
          <w:rFonts w:eastAsia="Monaco"/>
        </w:rPr>
        <w:t xml:space="preserve"> </w:t>
      </w:r>
      <w:r w:rsidRPr="00B422FF">
        <w:t>purp</w:t>
      </w:r>
      <w:r>
        <w:t xml:space="preserve">ose </w:t>
      </w:r>
      <w:r w:rsidRPr="00B422FF">
        <w:t>“to provide wholesome athletic competition on a national level to small colleges,” and attempts to offer the opportunity for the student</w:t>
      </w:r>
      <w:r w:rsidR="00DA5BE8">
        <w:rPr>
          <w:rFonts w:eastAsia="Monaco"/>
        </w:rPr>
        <w:t>-</w:t>
      </w:r>
      <w:r w:rsidRPr="00B422FF">
        <w:t>athlete “to develop mind, body and spirit through athletic competition,” while promoting “integrity, leadership, scholarship and values of life.” The USCAA seeks to achieve this by providing opportunities for small colleges “to compete on an equal level of competition with schools of like size and athletic programs</w:t>
      </w:r>
      <w:r>
        <w:t>.</w:t>
      </w:r>
      <w:r w:rsidRPr="00B422FF">
        <w:t>”</w:t>
      </w:r>
    </w:p>
    <w:p w:rsidR="00631873" w:rsidRDefault="00B131CD" w:rsidP="00627547">
      <w:pPr>
        <w:spacing w:before="60"/>
        <w:ind w:left="720"/>
        <w:rPr>
          <w:rFonts w:eastAsia="Monaco"/>
        </w:rPr>
      </w:pPr>
      <w:r w:rsidRPr="00B422FF">
        <w:rPr>
          <w:rFonts w:eastAsia="Monaco"/>
          <w:iCs/>
        </w:rPr>
        <w:t xml:space="preserve">The NCCAA serves a more distinct membership population, functioning </w:t>
      </w:r>
      <w:r w:rsidRPr="00B422FF">
        <w:t>as a national and international governing body “for the promotion of outreach and ministry and for the maintenance, enhancement and promotion of intercollegiate athletic competition with a Christian perspective</w:t>
      </w:r>
      <w:r>
        <w:t>.</w:t>
      </w:r>
      <w:r w:rsidRPr="00B422FF">
        <w:t>”</w:t>
      </w:r>
      <w:r w:rsidRPr="00B131CD">
        <w:rPr>
          <w:rFonts w:eastAsia="Monaco"/>
          <w:iCs/>
        </w:rPr>
        <w:t xml:space="preserve"> </w:t>
      </w:r>
      <w:r w:rsidRPr="00B422FF">
        <w:rPr>
          <w:rFonts w:eastAsia="Monaco"/>
          <w:iCs/>
        </w:rPr>
        <w:t xml:space="preserve">As outlined in its philosophy statement, </w:t>
      </w:r>
      <w:r w:rsidRPr="00B422FF">
        <w:t xml:space="preserve">NCCAA member schools believe that athletics “are a means to an end, not an end in themselves (sic), </w:t>
      </w:r>
      <w:r w:rsidRPr="00B422FF">
        <w:lastRenderedPageBreak/>
        <w:t>that the process is as important as the pe</w:t>
      </w:r>
      <w:r w:rsidR="00DA5BE8">
        <w:t>rformance, and that the student-</w:t>
      </w:r>
      <w:r w:rsidRPr="00B422FF">
        <w:t xml:space="preserve">athlete is more important than the program.” </w:t>
      </w:r>
      <w:r w:rsidRPr="00B422FF">
        <w:rPr>
          <w:rFonts w:eastAsia="Monaco"/>
          <w:iCs/>
        </w:rPr>
        <w:t xml:space="preserve">Further, </w:t>
      </w:r>
      <w:r w:rsidRPr="00B422FF">
        <w:t>athletic participation in a Christian liberal arts or Bible college is a “unique experience that prepares Christian men and women for a life of meaningful work and service,” provides “a dynamic growth process for learning discipline, team work, leadership</w:t>
      </w:r>
      <w:r w:rsidR="00627547">
        <w:t>, and mu</w:t>
      </w:r>
      <w:r w:rsidR="00DA5BE8">
        <w:t>tual respect,” and “the student-</w:t>
      </w:r>
      <w:bookmarkStart w:id="0" w:name="_GoBack"/>
      <w:bookmarkEnd w:id="0"/>
      <w:r w:rsidRPr="00B422FF">
        <w:t>athlete and his/her preparation for life is more important to the coaches and the athletic administration than win-loss records and championships</w:t>
      </w:r>
      <w:r>
        <w:t>.</w:t>
      </w:r>
      <w:r w:rsidRPr="00B422FF">
        <w:t>”</w:t>
      </w:r>
    </w:p>
    <w:p w:rsidR="00567A59" w:rsidRDefault="00627547" w:rsidP="00627547">
      <w:pPr>
        <w:ind w:left="720" w:hanging="270"/>
      </w:pPr>
      <w:r>
        <w:t>4.</w:t>
      </w:r>
      <w:r>
        <w:tab/>
      </w:r>
      <w:r w:rsidR="00567A59">
        <w:t>Areas in which the NCAA gradually became the arbiter and enforcer of rules included academic eligibility and financial aid.</w:t>
      </w:r>
    </w:p>
    <w:p w:rsidR="00567A59" w:rsidRDefault="00567A59" w:rsidP="00627547">
      <w:pPr>
        <w:spacing w:before="60"/>
        <w:ind w:left="720"/>
      </w:pPr>
      <w:r>
        <w:t>The rationale behind the need to set and enforce these rules: The concept of the “level playing field” for all participant schools, the fact that all members need to be operating under similar guidelines, and the fact that schools cannot institute rules on their own programs that might serve to put these programs at a competitive disadvantage.</w:t>
      </w:r>
    </w:p>
    <w:p w:rsidR="00751A05" w:rsidRDefault="00D057F2" w:rsidP="00E24B73">
      <w:pPr>
        <w:pStyle w:val="Heading1"/>
      </w:pPr>
      <w:r w:rsidRPr="003E593B">
        <w:t>Additional Classroom Activities/Assignments</w:t>
      </w:r>
    </w:p>
    <w:p w:rsidR="0075733B" w:rsidRDefault="005E7647">
      <w:pPr>
        <w:pStyle w:val="ListParagraph"/>
        <w:numPr>
          <w:ilvl w:val="0"/>
          <w:numId w:val="18"/>
        </w:numPr>
        <w:contextualSpacing w:val="0"/>
      </w:pPr>
      <w:r>
        <w:t xml:space="preserve">Have students review </w:t>
      </w:r>
      <w:r w:rsidRPr="005E7647">
        <w:t>the NCAA’s 16 Principals of Conduct</w:t>
      </w:r>
      <w:r>
        <w:t xml:space="preserve"> f</w:t>
      </w:r>
      <w:r w:rsidR="00267434">
        <w:t>or Intercollegiate Athletics</w:t>
      </w:r>
      <w:r>
        <w:t xml:space="preserve"> and then determine </w:t>
      </w:r>
      <w:r w:rsidRPr="005E7647">
        <w:t xml:space="preserve">which three are most critical </w:t>
      </w:r>
      <w:r w:rsidR="005426A8">
        <w:t>for</w:t>
      </w:r>
      <w:r w:rsidRPr="005E7647">
        <w:t xml:space="preserve"> ensuring positive participation experiences for student-athletes</w:t>
      </w:r>
      <w:r>
        <w:t xml:space="preserve">. Make sure </w:t>
      </w:r>
      <w:r w:rsidR="00267434">
        <w:t>students</w:t>
      </w:r>
      <w:r>
        <w:t xml:space="preserve"> explain the rationale behind their choices.</w:t>
      </w:r>
    </w:p>
    <w:p w:rsidR="0075733B" w:rsidRDefault="005E7647">
      <w:pPr>
        <w:pStyle w:val="ListParagraph"/>
        <w:numPr>
          <w:ilvl w:val="0"/>
          <w:numId w:val="18"/>
        </w:numPr>
        <w:contextualSpacing w:val="0"/>
      </w:pPr>
      <w:r>
        <w:t>Ask students to review the elements of the NCAA’s divisional classification structure, and determine whether your school’s current classification allow</w:t>
      </w:r>
      <w:r w:rsidR="005426A8">
        <w:t>s</w:t>
      </w:r>
      <w:r>
        <w:t xml:space="preserve"> for the school’s athletic programs to </w:t>
      </w:r>
      <w:r w:rsidR="00267434">
        <w:t>meet their goals and objectives. W</w:t>
      </w:r>
      <w:r>
        <w:t>ould a different classification make more sense? If a switch is warranted, have students explain the rationale for such a switch.</w:t>
      </w:r>
    </w:p>
    <w:p w:rsidR="0075733B" w:rsidRDefault="00751A05">
      <w:pPr>
        <w:pStyle w:val="ListParagraph"/>
        <w:numPr>
          <w:ilvl w:val="0"/>
          <w:numId w:val="18"/>
        </w:numPr>
        <w:contextualSpacing w:val="0"/>
      </w:pPr>
      <w:r w:rsidRPr="005E7647">
        <w:t xml:space="preserve">Propose that your school has decided to reassess its athletic program and </w:t>
      </w:r>
      <w:r w:rsidR="00267434">
        <w:t>is determining its</w:t>
      </w:r>
      <w:r w:rsidR="002518C9">
        <w:t xml:space="preserve"> membership in one of </w:t>
      </w:r>
      <w:r w:rsidR="00267434">
        <w:t xml:space="preserve">the </w:t>
      </w:r>
      <w:r w:rsidR="002518C9">
        <w:t xml:space="preserve">five </w:t>
      </w:r>
      <w:r w:rsidRPr="005E7647">
        <w:t>national governing bodies outlined in the chapter. Ask students to assess w</w:t>
      </w:r>
      <w:r w:rsidR="002518C9">
        <w:t xml:space="preserve">hich </w:t>
      </w:r>
      <w:r w:rsidR="00267434">
        <w:t>governing body</w:t>
      </w:r>
      <w:r w:rsidRPr="005E7647">
        <w:t xml:space="preserve"> </w:t>
      </w:r>
      <w:r w:rsidR="005E7647" w:rsidRPr="005E7647">
        <w:t xml:space="preserve">they </w:t>
      </w:r>
      <w:r w:rsidRPr="005E7647">
        <w:t>feel would enable the athletic department t</w:t>
      </w:r>
      <w:r w:rsidR="005E7647" w:rsidRPr="005E7647">
        <w:t xml:space="preserve">o meet its goals and objectives. Make sure students </w:t>
      </w:r>
      <w:r w:rsidR="00267434">
        <w:t>define</w:t>
      </w:r>
      <w:r w:rsidR="005E7647" w:rsidRPr="005E7647">
        <w:t xml:space="preserve"> what those goals and objectives might be.</w:t>
      </w:r>
    </w:p>
    <w:sectPr w:rsidR="0075733B" w:rsidSect="00E315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onaco">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9A4493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534FAD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9CA3D12"/>
    <w:multiLevelType w:val="hybridMultilevel"/>
    <w:tmpl w:val="16E6DF90"/>
    <w:lvl w:ilvl="0" w:tplc="04090019">
      <w:start w:val="1"/>
      <w:numFmt w:val="lowerLetter"/>
      <w:lvlText w:val="%1."/>
      <w:lvlJc w:val="left"/>
      <w:pPr>
        <w:ind w:left="1440" w:hanging="720"/>
      </w:pPr>
      <w:rPr>
        <w:rFonts w:hint="default"/>
      </w:rPr>
    </w:lvl>
    <w:lvl w:ilvl="1" w:tplc="C9DEDEA6">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4306B6"/>
    <w:multiLevelType w:val="hybridMultilevel"/>
    <w:tmpl w:val="274E69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82C6556"/>
    <w:multiLevelType w:val="hybridMultilevel"/>
    <w:tmpl w:val="B60A0A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8E33975"/>
    <w:multiLevelType w:val="hybridMultilevel"/>
    <w:tmpl w:val="F8FEAB08"/>
    <w:lvl w:ilvl="0" w:tplc="A014A9C4">
      <w:start w:val="1"/>
      <w:numFmt w:val="decimal"/>
      <w:pStyle w:val="ListNumb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333631C"/>
    <w:multiLevelType w:val="hybridMultilevel"/>
    <w:tmpl w:val="F52E7966"/>
    <w:lvl w:ilvl="0" w:tplc="BA7A92C4">
      <w:start w:val="1"/>
      <w:numFmt w:val="lowerLetter"/>
      <w:lvlText w:val="%1."/>
      <w:lvlJc w:val="left"/>
      <w:pPr>
        <w:ind w:left="1440" w:hanging="720"/>
      </w:pPr>
      <w:rPr>
        <w:rFonts w:hint="default"/>
      </w:rPr>
    </w:lvl>
    <w:lvl w:ilvl="1" w:tplc="C9DEDEA6">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78461C"/>
    <w:multiLevelType w:val="multilevel"/>
    <w:tmpl w:val="2020D642"/>
    <w:lvl w:ilvl="0">
      <w:start w:val="1"/>
      <w:numFmt w:val="none"/>
      <w:lvlText w:val="5."/>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34F01108"/>
    <w:multiLevelType w:val="hybridMultilevel"/>
    <w:tmpl w:val="19868CA6"/>
    <w:lvl w:ilvl="0" w:tplc="41A4982C">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972156"/>
    <w:multiLevelType w:val="hybridMultilevel"/>
    <w:tmpl w:val="A6BABD70"/>
    <w:lvl w:ilvl="0" w:tplc="62E67194">
      <w:start w:val="1"/>
      <w:numFmt w:val="lowerLetter"/>
      <w:lvlText w:val="%1."/>
      <w:lvlJc w:val="left"/>
      <w:pPr>
        <w:ind w:left="1080" w:hanging="360"/>
      </w:pPr>
      <w:rPr>
        <w:rFonts w:hint="default"/>
      </w:rPr>
    </w:lvl>
    <w:lvl w:ilvl="1" w:tplc="EBDC01A8">
      <w:start w:val="1"/>
      <w:numFmt w:val="lowerLetter"/>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AD4476"/>
    <w:multiLevelType w:val="hybridMultilevel"/>
    <w:tmpl w:val="488EE4F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430B6F"/>
    <w:multiLevelType w:val="hybridMultilevel"/>
    <w:tmpl w:val="249AB196"/>
    <w:lvl w:ilvl="0" w:tplc="8E7229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785135"/>
    <w:multiLevelType w:val="hybridMultilevel"/>
    <w:tmpl w:val="C6E0011C"/>
    <w:lvl w:ilvl="0" w:tplc="6C7C58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FF42CAF"/>
    <w:multiLevelType w:val="multilevel"/>
    <w:tmpl w:val="DB46A1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16F0E31"/>
    <w:multiLevelType w:val="hybridMultilevel"/>
    <w:tmpl w:val="E29043AC"/>
    <w:lvl w:ilvl="0" w:tplc="56264A4C">
      <w:start w:val="1"/>
      <w:numFmt w:val="decimal"/>
      <w:pStyle w:val="NumList"/>
      <w:lvlText w:val="%1."/>
      <w:lvlJc w:val="left"/>
      <w:pPr>
        <w:tabs>
          <w:tab w:val="num" w:pos="576"/>
        </w:tabs>
        <w:ind w:left="576" w:hanging="576"/>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15" w15:restartNumberingAfterBreak="0">
    <w:nsid w:val="41E2373E"/>
    <w:multiLevelType w:val="hybridMultilevel"/>
    <w:tmpl w:val="754EAF56"/>
    <w:lvl w:ilvl="0" w:tplc="0409000F">
      <w:start w:val="1"/>
      <w:numFmt w:val="decimal"/>
      <w:lvlText w:val="%1."/>
      <w:lvlJc w:val="left"/>
      <w:pPr>
        <w:tabs>
          <w:tab w:val="num" w:pos="720"/>
        </w:tabs>
        <w:ind w:left="720" w:hanging="360"/>
      </w:pPr>
      <w:rPr>
        <w:rFonts w:hint="default"/>
      </w:rPr>
    </w:lvl>
    <w:lvl w:ilvl="1" w:tplc="E99EF898">
      <w:start w:val="1"/>
      <w:numFmt w:val="decimal"/>
      <w:pStyle w:val="Question"/>
      <w:lvlText w:val="%2."/>
      <w:lvlJc w:val="left"/>
      <w:pPr>
        <w:tabs>
          <w:tab w:val="num" w:pos="360"/>
        </w:tabs>
        <w:ind w:left="360" w:hanging="360"/>
      </w:pPr>
      <w:rPr>
        <w:rFonts w:hint="default"/>
      </w:rPr>
    </w:lvl>
    <w:lvl w:ilvl="2" w:tplc="28743BF0">
      <w:start w:val="1"/>
      <w:numFmt w:val="lowerLetter"/>
      <w:pStyle w:val="ANswerChoice"/>
      <w:lvlText w:val="%3."/>
      <w:lvlJc w:val="left"/>
      <w:pPr>
        <w:tabs>
          <w:tab w:val="num" w:pos="2700"/>
        </w:tabs>
        <w:ind w:left="2700" w:hanging="720"/>
      </w:pPr>
      <w:rPr>
        <w:rFonts w:hint="default"/>
      </w:rPr>
    </w:lvl>
    <w:lvl w:ilvl="3" w:tplc="C22EEC34">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2A74F41"/>
    <w:multiLevelType w:val="hybridMultilevel"/>
    <w:tmpl w:val="8968D9C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33E6029"/>
    <w:multiLevelType w:val="hybridMultilevel"/>
    <w:tmpl w:val="9F10C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460D05"/>
    <w:multiLevelType w:val="hybridMultilevel"/>
    <w:tmpl w:val="A9E40DF2"/>
    <w:lvl w:ilvl="0" w:tplc="0409000F">
      <w:start w:val="1"/>
      <w:numFmt w:val="decimal"/>
      <w:lvlText w:val="%1."/>
      <w:lvlJc w:val="left"/>
      <w:pPr>
        <w:tabs>
          <w:tab w:val="num" w:pos="792"/>
        </w:tabs>
        <w:ind w:left="792" w:hanging="360"/>
      </w:pPr>
    </w:lvl>
    <w:lvl w:ilvl="1" w:tplc="56264A4C">
      <w:start w:val="1"/>
      <w:numFmt w:val="decimal"/>
      <w:lvlText w:val="%2."/>
      <w:lvlJc w:val="left"/>
      <w:pPr>
        <w:tabs>
          <w:tab w:val="num" w:pos="1728"/>
        </w:tabs>
        <w:ind w:left="1728" w:hanging="576"/>
      </w:pPr>
      <w:rPr>
        <w:rFonts w:hint="default"/>
      </w:r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9" w15:restartNumberingAfterBreak="0">
    <w:nsid w:val="531D55C5"/>
    <w:multiLevelType w:val="hybridMultilevel"/>
    <w:tmpl w:val="FB54547C"/>
    <w:lvl w:ilvl="0" w:tplc="CAACB96C">
      <w:start w:val="1"/>
      <w:numFmt w:val="lowerLetter"/>
      <w:lvlText w:val="%1."/>
      <w:lvlJc w:val="left"/>
      <w:pPr>
        <w:ind w:left="1155" w:hanging="4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705210C"/>
    <w:multiLevelType w:val="hybridMultilevel"/>
    <w:tmpl w:val="6F4E8C42"/>
    <w:lvl w:ilvl="0" w:tplc="0A7EE7E2">
      <w:start w:val="1"/>
      <w:numFmt w:val="lowerLetter"/>
      <w:lvlText w:val="%1."/>
      <w:lvlJc w:val="left"/>
      <w:pPr>
        <w:ind w:left="1578" w:hanging="858"/>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9BB1366"/>
    <w:multiLevelType w:val="hybridMultilevel"/>
    <w:tmpl w:val="C71281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C7660D4"/>
    <w:multiLevelType w:val="hybridMultilevel"/>
    <w:tmpl w:val="231C6B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E691DF6"/>
    <w:multiLevelType w:val="hybridMultilevel"/>
    <w:tmpl w:val="976A55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CAF40E8"/>
    <w:multiLevelType w:val="hybridMultilevel"/>
    <w:tmpl w:val="91DAD120"/>
    <w:lvl w:ilvl="0" w:tplc="42482528">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D0D4872"/>
    <w:multiLevelType w:val="hybridMultilevel"/>
    <w:tmpl w:val="BDEED6DE"/>
    <w:lvl w:ilvl="0" w:tplc="C5E6B38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D231B49"/>
    <w:multiLevelType w:val="hybridMultilevel"/>
    <w:tmpl w:val="9D58E8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4EC5497"/>
    <w:multiLevelType w:val="hybridMultilevel"/>
    <w:tmpl w:val="F83EF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271A4C"/>
    <w:multiLevelType w:val="hybridMultilevel"/>
    <w:tmpl w:val="FB28CE3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5"/>
  </w:num>
  <w:num w:numId="3">
    <w:abstractNumId w:val="1"/>
  </w:num>
  <w:num w:numId="4">
    <w:abstractNumId w:val="14"/>
  </w:num>
  <w:num w:numId="5">
    <w:abstractNumId w:val="5"/>
  </w:num>
  <w:num w:numId="6">
    <w:abstractNumId w:val="19"/>
  </w:num>
  <w:num w:numId="7">
    <w:abstractNumId w:val="11"/>
  </w:num>
  <w:num w:numId="8">
    <w:abstractNumId w:val="17"/>
  </w:num>
  <w:num w:numId="9">
    <w:abstractNumId w:val="21"/>
  </w:num>
  <w:num w:numId="10">
    <w:abstractNumId w:val="25"/>
  </w:num>
  <w:num w:numId="11">
    <w:abstractNumId w:val="9"/>
  </w:num>
  <w:num w:numId="12">
    <w:abstractNumId w:val="16"/>
  </w:num>
  <w:num w:numId="13">
    <w:abstractNumId w:val="12"/>
  </w:num>
  <w:num w:numId="14">
    <w:abstractNumId w:val="20"/>
  </w:num>
  <w:num w:numId="15">
    <w:abstractNumId w:val="6"/>
  </w:num>
  <w:num w:numId="16">
    <w:abstractNumId w:val="2"/>
  </w:num>
  <w:num w:numId="17">
    <w:abstractNumId w:val="4"/>
  </w:num>
  <w:num w:numId="18">
    <w:abstractNumId w:val="27"/>
  </w:num>
  <w:num w:numId="19">
    <w:abstractNumId w:val="10"/>
  </w:num>
  <w:num w:numId="20">
    <w:abstractNumId w:val="28"/>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26"/>
  </w:num>
  <w:num w:numId="38">
    <w:abstractNumId w:val="23"/>
  </w:num>
  <w:num w:numId="39">
    <w:abstractNumId w:val="3"/>
  </w:num>
  <w:num w:numId="40">
    <w:abstractNumId w:val="24"/>
  </w:num>
  <w:num w:numId="41">
    <w:abstractNumId w:val="8"/>
  </w:num>
  <w:num w:numId="42">
    <w:abstractNumId w:val="0"/>
  </w:num>
  <w:num w:numId="43">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2"/>
  </w:compat>
  <w:rsids>
    <w:rsidRoot w:val="007237F0"/>
    <w:rsid w:val="00010B01"/>
    <w:rsid w:val="000443D0"/>
    <w:rsid w:val="000476C2"/>
    <w:rsid w:val="000A01A7"/>
    <w:rsid w:val="000A40BE"/>
    <w:rsid w:val="000C7F93"/>
    <w:rsid w:val="000D63AC"/>
    <w:rsid w:val="000E4692"/>
    <w:rsid w:val="000F74EE"/>
    <w:rsid w:val="001042C3"/>
    <w:rsid w:val="00112BA7"/>
    <w:rsid w:val="001225D0"/>
    <w:rsid w:val="00124B32"/>
    <w:rsid w:val="00161F7A"/>
    <w:rsid w:val="001800B4"/>
    <w:rsid w:val="001A4EC3"/>
    <w:rsid w:val="001B32BC"/>
    <w:rsid w:val="001B6A9D"/>
    <w:rsid w:val="001E1DAF"/>
    <w:rsid w:val="001E304F"/>
    <w:rsid w:val="001F48A0"/>
    <w:rsid w:val="0020372A"/>
    <w:rsid w:val="0023279D"/>
    <w:rsid w:val="00234C5F"/>
    <w:rsid w:val="00237100"/>
    <w:rsid w:val="002518C9"/>
    <w:rsid w:val="00267434"/>
    <w:rsid w:val="00280F7C"/>
    <w:rsid w:val="002B3005"/>
    <w:rsid w:val="002B6455"/>
    <w:rsid w:val="002C3FF5"/>
    <w:rsid w:val="002D17D0"/>
    <w:rsid w:val="002D3B18"/>
    <w:rsid w:val="002D4FCC"/>
    <w:rsid w:val="002E63FE"/>
    <w:rsid w:val="002F281A"/>
    <w:rsid w:val="002F5E9C"/>
    <w:rsid w:val="003064F5"/>
    <w:rsid w:val="0031201B"/>
    <w:rsid w:val="0031710E"/>
    <w:rsid w:val="00344AA9"/>
    <w:rsid w:val="00365E09"/>
    <w:rsid w:val="003B345D"/>
    <w:rsid w:val="003E593B"/>
    <w:rsid w:val="00405178"/>
    <w:rsid w:val="004143ED"/>
    <w:rsid w:val="0042396A"/>
    <w:rsid w:val="00477A40"/>
    <w:rsid w:val="004E1060"/>
    <w:rsid w:val="004E49B6"/>
    <w:rsid w:val="004E5F11"/>
    <w:rsid w:val="005118FD"/>
    <w:rsid w:val="00512F15"/>
    <w:rsid w:val="00514DF4"/>
    <w:rsid w:val="00521056"/>
    <w:rsid w:val="005376AF"/>
    <w:rsid w:val="005426A8"/>
    <w:rsid w:val="00543F5A"/>
    <w:rsid w:val="00553D2A"/>
    <w:rsid w:val="00565082"/>
    <w:rsid w:val="00567A59"/>
    <w:rsid w:val="00571860"/>
    <w:rsid w:val="005838FE"/>
    <w:rsid w:val="00584475"/>
    <w:rsid w:val="005B051C"/>
    <w:rsid w:val="005B4AB7"/>
    <w:rsid w:val="005C59C8"/>
    <w:rsid w:val="005C7CD6"/>
    <w:rsid w:val="005D037D"/>
    <w:rsid w:val="005E7647"/>
    <w:rsid w:val="00627547"/>
    <w:rsid w:val="00631873"/>
    <w:rsid w:val="006354D8"/>
    <w:rsid w:val="00640456"/>
    <w:rsid w:val="0065340D"/>
    <w:rsid w:val="006677C8"/>
    <w:rsid w:val="006817B3"/>
    <w:rsid w:val="0068496C"/>
    <w:rsid w:val="00694579"/>
    <w:rsid w:val="006B6D7D"/>
    <w:rsid w:val="006C5B17"/>
    <w:rsid w:val="006D1608"/>
    <w:rsid w:val="006D4411"/>
    <w:rsid w:val="006D655F"/>
    <w:rsid w:val="006E0938"/>
    <w:rsid w:val="0071106C"/>
    <w:rsid w:val="00715A49"/>
    <w:rsid w:val="007237F0"/>
    <w:rsid w:val="00724432"/>
    <w:rsid w:val="007468B3"/>
    <w:rsid w:val="0075080E"/>
    <w:rsid w:val="00751A05"/>
    <w:rsid w:val="0075733B"/>
    <w:rsid w:val="00762807"/>
    <w:rsid w:val="00764C78"/>
    <w:rsid w:val="007B4036"/>
    <w:rsid w:val="007B6EDA"/>
    <w:rsid w:val="007C291A"/>
    <w:rsid w:val="007D0587"/>
    <w:rsid w:val="007F15F9"/>
    <w:rsid w:val="007F3A5A"/>
    <w:rsid w:val="00806079"/>
    <w:rsid w:val="00826299"/>
    <w:rsid w:val="00853682"/>
    <w:rsid w:val="008615AE"/>
    <w:rsid w:val="008779A5"/>
    <w:rsid w:val="00887457"/>
    <w:rsid w:val="008942C2"/>
    <w:rsid w:val="00894A9E"/>
    <w:rsid w:val="008A17B6"/>
    <w:rsid w:val="008A2339"/>
    <w:rsid w:val="008E63B4"/>
    <w:rsid w:val="009030E2"/>
    <w:rsid w:val="00917FBE"/>
    <w:rsid w:val="00920DC3"/>
    <w:rsid w:val="0092442A"/>
    <w:rsid w:val="00926770"/>
    <w:rsid w:val="00930C50"/>
    <w:rsid w:val="009324B6"/>
    <w:rsid w:val="00932BC5"/>
    <w:rsid w:val="00966BA4"/>
    <w:rsid w:val="009861B3"/>
    <w:rsid w:val="00991DD0"/>
    <w:rsid w:val="00997766"/>
    <w:rsid w:val="009978BC"/>
    <w:rsid w:val="009A19EE"/>
    <w:rsid w:val="009A4A37"/>
    <w:rsid w:val="009B36A4"/>
    <w:rsid w:val="009E3005"/>
    <w:rsid w:val="009F414E"/>
    <w:rsid w:val="009F7B1C"/>
    <w:rsid w:val="00A35006"/>
    <w:rsid w:val="00AA631D"/>
    <w:rsid w:val="00AC6942"/>
    <w:rsid w:val="00AD13C3"/>
    <w:rsid w:val="00AE6587"/>
    <w:rsid w:val="00AF1804"/>
    <w:rsid w:val="00AF3DA1"/>
    <w:rsid w:val="00AF4578"/>
    <w:rsid w:val="00B06199"/>
    <w:rsid w:val="00B06EEC"/>
    <w:rsid w:val="00B10F69"/>
    <w:rsid w:val="00B11DBE"/>
    <w:rsid w:val="00B131CD"/>
    <w:rsid w:val="00B30AAB"/>
    <w:rsid w:val="00B377CA"/>
    <w:rsid w:val="00B54DD9"/>
    <w:rsid w:val="00B65063"/>
    <w:rsid w:val="00B8237E"/>
    <w:rsid w:val="00B92B91"/>
    <w:rsid w:val="00B94E45"/>
    <w:rsid w:val="00BC246F"/>
    <w:rsid w:val="00C130DA"/>
    <w:rsid w:val="00C1776B"/>
    <w:rsid w:val="00C251E7"/>
    <w:rsid w:val="00C32CBD"/>
    <w:rsid w:val="00C46423"/>
    <w:rsid w:val="00C47D8B"/>
    <w:rsid w:val="00C54E4C"/>
    <w:rsid w:val="00C66B3B"/>
    <w:rsid w:val="00C74C56"/>
    <w:rsid w:val="00C75B33"/>
    <w:rsid w:val="00CA1330"/>
    <w:rsid w:val="00CA27AC"/>
    <w:rsid w:val="00CA6328"/>
    <w:rsid w:val="00CC099A"/>
    <w:rsid w:val="00CC4D4F"/>
    <w:rsid w:val="00CC7475"/>
    <w:rsid w:val="00CC7CDF"/>
    <w:rsid w:val="00CD667B"/>
    <w:rsid w:val="00CF2613"/>
    <w:rsid w:val="00CF6BAE"/>
    <w:rsid w:val="00D01421"/>
    <w:rsid w:val="00D057F2"/>
    <w:rsid w:val="00D15F22"/>
    <w:rsid w:val="00D172CA"/>
    <w:rsid w:val="00D22BA7"/>
    <w:rsid w:val="00D512B2"/>
    <w:rsid w:val="00DA5BE8"/>
    <w:rsid w:val="00DB5DB8"/>
    <w:rsid w:val="00DF30D9"/>
    <w:rsid w:val="00DF4230"/>
    <w:rsid w:val="00DF454D"/>
    <w:rsid w:val="00DF7834"/>
    <w:rsid w:val="00E068C9"/>
    <w:rsid w:val="00E24B73"/>
    <w:rsid w:val="00E31552"/>
    <w:rsid w:val="00E4487A"/>
    <w:rsid w:val="00E5541A"/>
    <w:rsid w:val="00E60FB8"/>
    <w:rsid w:val="00E66243"/>
    <w:rsid w:val="00E81D91"/>
    <w:rsid w:val="00E87F76"/>
    <w:rsid w:val="00EB0DD0"/>
    <w:rsid w:val="00EB3155"/>
    <w:rsid w:val="00EB383B"/>
    <w:rsid w:val="00ED6649"/>
    <w:rsid w:val="00F00723"/>
    <w:rsid w:val="00F01D18"/>
    <w:rsid w:val="00F02ACC"/>
    <w:rsid w:val="00F14B41"/>
    <w:rsid w:val="00F164FD"/>
    <w:rsid w:val="00F531F0"/>
    <w:rsid w:val="00F538CE"/>
    <w:rsid w:val="00F74761"/>
    <w:rsid w:val="00F84B4B"/>
    <w:rsid w:val="00F91C54"/>
    <w:rsid w:val="00F94990"/>
    <w:rsid w:val="00FA30F3"/>
    <w:rsid w:val="00FC3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15E7975F"/>
  <w15:docId w15:val="{A3BDE7DB-011A-4658-A1C8-7324A1E4C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A5BE8"/>
    <w:pPr>
      <w:spacing w:before="120"/>
      <w:ind w:left="360"/>
    </w:pPr>
    <w:rPr>
      <w:rFonts w:ascii="Calibri" w:eastAsiaTheme="minorHAnsi" w:hAnsi="Calibri" w:cstheme="minorBidi"/>
      <w:sz w:val="24"/>
      <w:szCs w:val="24"/>
    </w:rPr>
  </w:style>
  <w:style w:type="paragraph" w:styleId="Heading1">
    <w:name w:val="heading 1"/>
    <w:basedOn w:val="Normal"/>
    <w:next w:val="Normal"/>
    <w:link w:val="Heading1Char"/>
    <w:qFormat/>
    <w:rsid w:val="00DA5BE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A5BE8"/>
    <w:pPr>
      <w:keepNext/>
      <w:spacing w:before="240" w:after="60"/>
      <w:outlineLvl w:val="1"/>
    </w:pPr>
    <w:rPr>
      <w:rFonts w:ascii="Arial" w:hAnsi="Arial" w:cs="Arial"/>
      <w:b/>
      <w:bCs/>
      <w:i/>
      <w:iCs/>
      <w:sz w:val="28"/>
      <w:szCs w:val="28"/>
    </w:rPr>
  </w:style>
  <w:style w:type="paragraph" w:styleId="Heading3">
    <w:name w:val="heading 3"/>
    <w:basedOn w:val="Heading2"/>
    <w:next w:val="Normal"/>
    <w:link w:val="Heading3Char"/>
    <w:autoRedefine/>
    <w:qFormat/>
    <w:rsid w:val="00DA5BE8"/>
    <w:pPr>
      <w:outlineLvl w:val="2"/>
    </w:pPr>
    <w:rPr>
      <w:bCs w:val="0"/>
      <w:i w:val="0"/>
      <w:sz w:val="24"/>
    </w:rPr>
  </w:style>
  <w:style w:type="paragraph" w:styleId="Heading4">
    <w:name w:val="heading 4"/>
    <w:basedOn w:val="Normal"/>
    <w:next w:val="Normal"/>
    <w:link w:val="Heading4Char"/>
    <w:autoRedefine/>
    <w:qFormat/>
    <w:rsid w:val="00DA5BE8"/>
    <w:pPr>
      <w:keepNext/>
      <w:spacing w:before="240" w:after="60"/>
      <w:outlineLvl w:val="3"/>
    </w:pPr>
    <w:rPr>
      <w:rFonts w:ascii="Arial" w:eastAsia="MS Mincho" w:hAnsi="Arial"/>
      <w:b/>
      <w:bCs/>
      <w:sz w:val="22"/>
      <w:szCs w:val="28"/>
      <w:u w:val="single"/>
    </w:rPr>
  </w:style>
  <w:style w:type="character" w:default="1" w:styleId="DefaultParagraphFont">
    <w:name w:val="Default Paragraph Font"/>
    <w:uiPriority w:val="1"/>
    <w:semiHidden/>
    <w:unhideWhenUsed/>
    <w:rsid w:val="00DA5B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5BE8"/>
  </w:style>
  <w:style w:type="paragraph" w:customStyle="1" w:styleId="Powerpointstyles">
    <w:name w:val="Powerpoint styles"/>
    <w:basedOn w:val="Normal"/>
    <w:next w:val="Heading1"/>
    <w:rsid w:val="00DA5BE8"/>
    <w:rPr>
      <w:rFonts w:ascii="Arial" w:hAnsi="Arial"/>
      <w:b/>
      <w:sz w:val="28"/>
    </w:rPr>
  </w:style>
  <w:style w:type="paragraph" w:customStyle="1" w:styleId="Attribution">
    <w:name w:val="Attribution"/>
    <w:basedOn w:val="Normal"/>
    <w:link w:val="AttributionChar"/>
    <w:rsid w:val="00DF454D"/>
    <w:pPr>
      <w:jc w:val="right"/>
    </w:pPr>
    <w:rPr>
      <w:i/>
      <w:iCs/>
    </w:rPr>
  </w:style>
  <w:style w:type="character" w:customStyle="1" w:styleId="AttributionChar">
    <w:name w:val="Attribution Char"/>
    <w:basedOn w:val="DefaultParagraphFont"/>
    <w:link w:val="Attribution"/>
    <w:rsid w:val="00DF454D"/>
    <w:rPr>
      <w:i/>
      <w:iCs/>
      <w:sz w:val="24"/>
      <w:szCs w:val="24"/>
      <w:lang w:val="en-US" w:eastAsia="en-US" w:bidi="ar-SA"/>
    </w:rPr>
  </w:style>
  <w:style w:type="paragraph" w:customStyle="1" w:styleId="Body1">
    <w:name w:val="Body1"/>
    <w:basedOn w:val="Normal"/>
    <w:link w:val="Body1Char"/>
    <w:autoRedefine/>
    <w:rsid w:val="00DA5BE8"/>
    <w:pPr>
      <w:spacing w:after="120"/>
    </w:pPr>
  </w:style>
  <w:style w:type="character" w:customStyle="1" w:styleId="Body1Char">
    <w:name w:val="Body1 Char"/>
    <w:basedOn w:val="DefaultParagraphFont"/>
    <w:link w:val="Body1"/>
    <w:rsid w:val="00DF454D"/>
    <w:rPr>
      <w:rFonts w:ascii="Calibri" w:eastAsiaTheme="minorHAnsi" w:hAnsi="Calibri" w:cstheme="minorBidi"/>
      <w:sz w:val="24"/>
      <w:szCs w:val="24"/>
    </w:rPr>
  </w:style>
  <w:style w:type="paragraph" w:customStyle="1" w:styleId="Body2">
    <w:name w:val="Body2"/>
    <w:basedOn w:val="Body1"/>
    <w:link w:val="Body2Char"/>
    <w:rsid w:val="00DF454D"/>
    <w:pPr>
      <w:spacing w:after="0"/>
    </w:pPr>
  </w:style>
  <w:style w:type="character" w:customStyle="1" w:styleId="Body2Char">
    <w:name w:val="Body2 Char"/>
    <w:basedOn w:val="Body1Char"/>
    <w:link w:val="Body2"/>
    <w:rsid w:val="00DF454D"/>
    <w:rPr>
      <w:rFonts w:ascii="Calibri" w:eastAsiaTheme="minorHAnsi" w:hAnsi="Calibri" w:cstheme="minorBidi"/>
      <w:sz w:val="24"/>
      <w:szCs w:val="24"/>
    </w:rPr>
  </w:style>
  <w:style w:type="paragraph" w:customStyle="1" w:styleId="CHN">
    <w:name w:val="CHN"/>
    <w:basedOn w:val="Normal"/>
    <w:link w:val="CHNChar"/>
    <w:autoRedefine/>
    <w:rsid w:val="00DA5BE8"/>
    <w:pPr>
      <w:widowControl w:val="0"/>
      <w:pBdr>
        <w:bottom w:val="single" w:sz="4" w:space="1" w:color="auto"/>
      </w:pBdr>
      <w:autoSpaceDE w:val="0"/>
      <w:autoSpaceDN w:val="0"/>
      <w:adjustRightInd w:val="0"/>
    </w:pPr>
    <w:rPr>
      <w:rFonts w:ascii="Arial" w:hAnsi="Arial"/>
      <w:b/>
      <w:sz w:val="36"/>
      <w:szCs w:val="36"/>
    </w:rPr>
  </w:style>
  <w:style w:type="character" w:customStyle="1" w:styleId="CHNChar">
    <w:name w:val="CHN Char"/>
    <w:basedOn w:val="DefaultParagraphFont"/>
    <w:link w:val="CHN"/>
    <w:rsid w:val="00DA5BE8"/>
    <w:rPr>
      <w:rFonts w:ascii="Arial" w:eastAsiaTheme="minorHAnsi" w:hAnsi="Arial" w:cstheme="minorBidi"/>
      <w:b/>
      <w:sz w:val="36"/>
      <w:szCs w:val="36"/>
    </w:rPr>
  </w:style>
  <w:style w:type="paragraph" w:customStyle="1" w:styleId="CHT">
    <w:name w:val="CHT"/>
    <w:basedOn w:val="Normal"/>
    <w:link w:val="CHTChar"/>
    <w:autoRedefine/>
    <w:rsid w:val="00DA5BE8"/>
    <w:pPr>
      <w:spacing w:after="240"/>
    </w:pPr>
    <w:rPr>
      <w:rFonts w:ascii="Arial Black" w:hAnsi="Arial Black"/>
      <w:sz w:val="44"/>
      <w:szCs w:val="44"/>
    </w:rPr>
  </w:style>
  <w:style w:type="character" w:customStyle="1" w:styleId="CHTChar">
    <w:name w:val="CHT Char"/>
    <w:basedOn w:val="DefaultParagraphFont"/>
    <w:link w:val="CHT"/>
    <w:rsid w:val="00DA5BE8"/>
    <w:rPr>
      <w:rFonts w:ascii="Arial Black" w:eastAsiaTheme="minorHAnsi" w:hAnsi="Arial Black" w:cstheme="minorBidi"/>
      <w:sz w:val="44"/>
      <w:szCs w:val="44"/>
    </w:rPr>
  </w:style>
  <w:style w:type="paragraph" w:customStyle="1" w:styleId="H1">
    <w:name w:val="H1"/>
    <w:basedOn w:val="Normal"/>
    <w:autoRedefine/>
    <w:rsid w:val="00DA5BE8"/>
    <w:pPr>
      <w:spacing w:before="360" w:after="120"/>
    </w:pPr>
    <w:rPr>
      <w:rFonts w:ascii="Helvetica" w:hAnsi="Helvetica"/>
      <w:b/>
      <w:sz w:val="32"/>
      <w:szCs w:val="32"/>
    </w:rPr>
  </w:style>
  <w:style w:type="paragraph" w:customStyle="1" w:styleId="H2">
    <w:name w:val="H2"/>
    <w:basedOn w:val="Normal"/>
    <w:rsid w:val="00DA5BE8"/>
    <w:pPr>
      <w:widowControl w:val="0"/>
      <w:suppressAutoHyphens/>
      <w:spacing w:before="240" w:after="120"/>
    </w:pPr>
    <w:rPr>
      <w:rFonts w:ascii="Arial" w:hAnsi="Arial"/>
      <w:b/>
      <w:bCs/>
      <w:i/>
      <w:sz w:val="28"/>
      <w:szCs w:val="20"/>
    </w:rPr>
  </w:style>
  <w:style w:type="paragraph" w:customStyle="1" w:styleId="H3">
    <w:name w:val="H3"/>
    <w:basedOn w:val="H2"/>
    <w:rsid w:val="00DA5BE8"/>
    <w:rPr>
      <w:i w:val="0"/>
      <w:szCs w:val="24"/>
    </w:rPr>
  </w:style>
  <w:style w:type="character" w:styleId="Hyperlink">
    <w:name w:val="Hyperlink"/>
    <w:basedOn w:val="DefaultParagraphFont"/>
    <w:rsid w:val="00DA5BE8"/>
    <w:rPr>
      <w:color w:val="0000FF"/>
      <w:u w:val="single"/>
    </w:rPr>
  </w:style>
  <w:style w:type="paragraph" w:customStyle="1" w:styleId="NumList">
    <w:name w:val="NumList"/>
    <w:basedOn w:val="List"/>
    <w:autoRedefine/>
    <w:rsid w:val="00DA5BE8"/>
    <w:pPr>
      <w:numPr>
        <w:numId w:val="4"/>
      </w:numPr>
      <w:tabs>
        <w:tab w:val="left" w:pos="288"/>
      </w:tabs>
    </w:pPr>
    <w:rPr>
      <w:szCs w:val="20"/>
    </w:rPr>
  </w:style>
  <w:style w:type="paragraph" w:customStyle="1" w:styleId="StyleFirstline025">
    <w:name w:val="Style First line:  0.25&quot;"/>
    <w:basedOn w:val="Normal"/>
    <w:rsid w:val="00DA5BE8"/>
    <w:pPr>
      <w:ind w:firstLine="360"/>
    </w:pPr>
    <w:rPr>
      <w:szCs w:val="20"/>
    </w:rPr>
  </w:style>
  <w:style w:type="paragraph" w:styleId="BalloonText">
    <w:name w:val="Balloon Text"/>
    <w:basedOn w:val="Normal"/>
    <w:link w:val="BalloonTextChar"/>
    <w:uiPriority w:val="99"/>
    <w:semiHidden/>
    <w:unhideWhenUsed/>
    <w:rsid w:val="00010B01"/>
    <w:rPr>
      <w:rFonts w:ascii="Tahoma" w:hAnsi="Tahoma" w:cs="Tahoma"/>
      <w:sz w:val="16"/>
      <w:szCs w:val="16"/>
    </w:rPr>
  </w:style>
  <w:style w:type="character" w:customStyle="1" w:styleId="BalloonTextChar">
    <w:name w:val="Balloon Text Char"/>
    <w:basedOn w:val="DefaultParagraphFont"/>
    <w:link w:val="BalloonText"/>
    <w:uiPriority w:val="99"/>
    <w:semiHidden/>
    <w:rsid w:val="00010B01"/>
    <w:rPr>
      <w:rFonts w:ascii="Tahoma" w:hAnsi="Tahoma" w:cs="Tahoma"/>
      <w:sz w:val="16"/>
      <w:szCs w:val="16"/>
    </w:rPr>
  </w:style>
  <w:style w:type="paragraph" w:styleId="ListParagraph">
    <w:name w:val="List Paragraph"/>
    <w:basedOn w:val="Normal"/>
    <w:uiPriority w:val="34"/>
    <w:qFormat/>
    <w:rsid w:val="00DA5BE8"/>
    <w:pPr>
      <w:ind w:left="720"/>
      <w:contextualSpacing/>
    </w:pPr>
    <w:rPr>
      <w:rFonts w:eastAsia="Times New Roman"/>
    </w:rPr>
  </w:style>
  <w:style w:type="paragraph" w:styleId="PlainText">
    <w:name w:val="Plain Text"/>
    <w:basedOn w:val="Normal"/>
    <w:link w:val="PlainTextChar"/>
    <w:rsid w:val="00751A05"/>
    <w:rPr>
      <w:rFonts w:ascii="Courier" w:eastAsia="Times" w:hAnsi="Courier"/>
      <w:szCs w:val="20"/>
    </w:rPr>
  </w:style>
  <w:style w:type="character" w:customStyle="1" w:styleId="PlainTextChar">
    <w:name w:val="Plain Text Char"/>
    <w:basedOn w:val="DefaultParagraphFont"/>
    <w:link w:val="PlainText"/>
    <w:rsid w:val="00751A05"/>
    <w:rPr>
      <w:rFonts w:ascii="Courier" w:eastAsia="Times" w:hAnsi="Courier"/>
      <w:sz w:val="24"/>
    </w:rPr>
  </w:style>
  <w:style w:type="character" w:customStyle="1" w:styleId="Heading4Char">
    <w:name w:val="Heading 4 Char"/>
    <w:basedOn w:val="DefaultParagraphFont"/>
    <w:link w:val="Heading4"/>
    <w:rsid w:val="00DA5BE8"/>
    <w:rPr>
      <w:rFonts w:ascii="Arial" w:eastAsia="MS Mincho" w:hAnsi="Arial" w:cstheme="minorBidi"/>
      <w:b/>
      <w:bCs/>
      <w:sz w:val="22"/>
      <w:szCs w:val="28"/>
      <w:u w:val="single"/>
    </w:rPr>
  </w:style>
  <w:style w:type="character" w:customStyle="1" w:styleId="AttributionCharChar">
    <w:name w:val="Attribution Char Char"/>
    <w:rsid w:val="00DA5BE8"/>
    <w:rPr>
      <w:i/>
      <w:iCs/>
      <w:sz w:val="24"/>
      <w:szCs w:val="24"/>
      <w:lang w:val="en-US" w:eastAsia="en-US" w:bidi="ar-SA"/>
    </w:rPr>
  </w:style>
  <w:style w:type="character" w:customStyle="1" w:styleId="Body1CharChar">
    <w:name w:val="Body1 Char Char"/>
    <w:basedOn w:val="DefaultParagraphFont"/>
    <w:rsid w:val="00DA5BE8"/>
    <w:rPr>
      <w:sz w:val="24"/>
      <w:szCs w:val="24"/>
      <w:lang w:val="en-US" w:eastAsia="en-US" w:bidi="ar-SA"/>
    </w:rPr>
  </w:style>
  <w:style w:type="character" w:customStyle="1" w:styleId="Body2CharChar">
    <w:name w:val="Body2 Char Char"/>
    <w:rsid w:val="00DA5BE8"/>
    <w:rPr>
      <w:sz w:val="24"/>
      <w:szCs w:val="24"/>
      <w:lang w:val="en-US" w:eastAsia="en-US" w:bidi="ar-SA"/>
    </w:rPr>
  </w:style>
  <w:style w:type="paragraph" w:styleId="Title">
    <w:name w:val="Title"/>
    <w:basedOn w:val="Normal"/>
    <w:link w:val="TitleChar"/>
    <w:qFormat/>
    <w:rsid w:val="00DA5BE8"/>
    <w:pPr>
      <w:jc w:val="center"/>
    </w:pPr>
    <w:rPr>
      <w:sz w:val="32"/>
    </w:rPr>
  </w:style>
  <w:style w:type="character" w:customStyle="1" w:styleId="TitleChar">
    <w:name w:val="Title Char"/>
    <w:basedOn w:val="DefaultParagraphFont"/>
    <w:link w:val="Title"/>
    <w:rsid w:val="00DA5BE8"/>
    <w:rPr>
      <w:rFonts w:ascii="Calibri" w:eastAsiaTheme="minorHAnsi" w:hAnsi="Calibri" w:cstheme="minorBidi"/>
      <w:sz w:val="32"/>
      <w:szCs w:val="24"/>
    </w:rPr>
  </w:style>
  <w:style w:type="paragraph" w:styleId="List">
    <w:name w:val="List"/>
    <w:basedOn w:val="Normal"/>
    <w:autoRedefine/>
    <w:rsid w:val="00DA5BE8"/>
    <w:pPr>
      <w:ind w:left="792"/>
    </w:pPr>
  </w:style>
  <w:style w:type="paragraph" w:customStyle="1" w:styleId="Question">
    <w:name w:val="Question"/>
    <w:basedOn w:val="NumList"/>
    <w:autoRedefine/>
    <w:rsid w:val="00DA5BE8"/>
    <w:pPr>
      <w:numPr>
        <w:ilvl w:val="1"/>
        <w:numId w:val="2"/>
      </w:numPr>
      <w:ind w:left="720"/>
    </w:pPr>
  </w:style>
  <w:style w:type="paragraph" w:customStyle="1" w:styleId="ANswerChoice">
    <w:name w:val="ANswerChoice"/>
    <w:basedOn w:val="Normal"/>
    <w:autoRedefine/>
    <w:rsid w:val="00DA5BE8"/>
    <w:pPr>
      <w:numPr>
        <w:ilvl w:val="2"/>
        <w:numId w:val="2"/>
      </w:numPr>
      <w:tabs>
        <w:tab w:val="clear" w:pos="2700"/>
        <w:tab w:val="num" w:pos="1080"/>
      </w:tabs>
      <w:ind w:left="1080" w:hanging="360"/>
    </w:pPr>
  </w:style>
  <w:style w:type="paragraph" w:styleId="Signature">
    <w:name w:val="Signature"/>
    <w:basedOn w:val="Normal"/>
    <w:link w:val="SignatureChar"/>
    <w:autoRedefine/>
    <w:rsid w:val="00DA5BE8"/>
    <w:pPr>
      <w:jc w:val="right"/>
    </w:pPr>
    <w:rPr>
      <w:i/>
    </w:rPr>
  </w:style>
  <w:style w:type="character" w:customStyle="1" w:styleId="SignatureChar">
    <w:name w:val="Signature Char"/>
    <w:basedOn w:val="DefaultParagraphFont"/>
    <w:link w:val="Signature"/>
    <w:rsid w:val="00B8237E"/>
    <w:rPr>
      <w:rFonts w:ascii="Calibri" w:eastAsiaTheme="minorHAnsi" w:hAnsi="Calibri" w:cstheme="minorBidi"/>
      <w:i/>
      <w:sz w:val="24"/>
      <w:szCs w:val="24"/>
    </w:rPr>
  </w:style>
  <w:style w:type="paragraph" w:styleId="ListBullet">
    <w:name w:val="List Bullet"/>
    <w:basedOn w:val="Normal"/>
    <w:autoRedefine/>
    <w:qFormat/>
    <w:rsid w:val="00DA5BE8"/>
    <w:pPr>
      <w:numPr>
        <w:numId w:val="3"/>
      </w:numPr>
    </w:pPr>
  </w:style>
  <w:style w:type="paragraph" w:customStyle="1" w:styleId="Extract">
    <w:name w:val="Extract"/>
    <w:basedOn w:val="Normal"/>
    <w:autoRedefine/>
    <w:rsid w:val="00DA5BE8"/>
    <w:rPr>
      <w:rFonts w:eastAsia="MS Mincho"/>
      <w:sz w:val="23"/>
    </w:rPr>
  </w:style>
  <w:style w:type="paragraph" w:styleId="List2">
    <w:name w:val="List 2"/>
    <w:basedOn w:val="List"/>
    <w:autoRedefine/>
    <w:rsid w:val="00DA5BE8"/>
    <w:pPr>
      <w:ind w:left="1224"/>
    </w:pPr>
  </w:style>
  <w:style w:type="paragraph" w:styleId="ListNumber">
    <w:name w:val="List Number"/>
    <w:basedOn w:val="Normal"/>
    <w:autoRedefine/>
    <w:rsid w:val="00DA5BE8"/>
    <w:pPr>
      <w:numPr>
        <w:numId w:val="5"/>
      </w:numPr>
    </w:pPr>
  </w:style>
  <w:style w:type="paragraph" w:styleId="List3">
    <w:name w:val="List 3"/>
    <w:basedOn w:val="Normal"/>
    <w:autoRedefine/>
    <w:rsid w:val="00DA5BE8"/>
    <w:pPr>
      <w:ind w:left="1512"/>
    </w:pPr>
  </w:style>
  <w:style w:type="paragraph" w:styleId="Subtitle">
    <w:name w:val="Subtitle"/>
    <w:basedOn w:val="CHT"/>
    <w:link w:val="SubtitleChar"/>
    <w:autoRedefine/>
    <w:qFormat/>
    <w:rsid w:val="00DA5BE8"/>
    <w:pPr>
      <w:spacing w:after="0"/>
      <w:outlineLvl w:val="0"/>
    </w:pPr>
    <w:rPr>
      <w:rFonts w:cs="Arial"/>
      <w:sz w:val="32"/>
      <w:szCs w:val="32"/>
    </w:rPr>
  </w:style>
  <w:style w:type="character" w:customStyle="1" w:styleId="SubtitleChar">
    <w:name w:val="Subtitle Char"/>
    <w:basedOn w:val="DefaultParagraphFont"/>
    <w:link w:val="Subtitle"/>
    <w:rsid w:val="00DA5BE8"/>
    <w:rPr>
      <w:rFonts w:ascii="Arial Black" w:eastAsiaTheme="minorHAnsi" w:hAnsi="Arial Black" w:cs="Arial"/>
      <w:sz w:val="32"/>
      <w:szCs w:val="32"/>
    </w:rPr>
  </w:style>
  <w:style w:type="character" w:customStyle="1" w:styleId="Heading1Char">
    <w:name w:val="Heading 1 Char"/>
    <w:basedOn w:val="DefaultParagraphFont"/>
    <w:link w:val="Heading1"/>
    <w:rsid w:val="00DA5BE8"/>
    <w:rPr>
      <w:rFonts w:ascii="Arial" w:eastAsiaTheme="minorHAnsi" w:hAnsi="Arial" w:cs="Arial"/>
      <w:b/>
      <w:bCs/>
      <w:kern w:val="32"/>
      <w:sz w:val="32"/>
      <w:szCs w:val="32"/>
    </w:rPr>
  </w:style>
  <w:style w:type="character" w:customStyle="1" w:styleId="Heading2Char">
    <w:name w:val="Heading 2 Char"/>
    <w:basedOn w:val="DefaultParagraphFont"/>
    <w:link w:val="Heading2"/>
    <w:rsid w:val="00DA5BE8"/>
    <w:rPr>
      <w:rFonts w:ascii="Arial" w:eastAsiaTheme="minorHAnsi" w:hAnsi="Arial" w:cs="Arial"/>
      <w:b/>
      <w:bCs/>
      <w:i/>
      <w:iCs/>
      <w:sz w:val="28"/>
      <w:szCs w:val="28"/>
    </w:rPr>
  </w:style>
  <w:style w:type="character" w:customStyle="1" w:styleId="Heading3Char">
    <w:name w:val="Heading 3 Char"/>
    <w:basedOn w:val="DefaultParagraphFont"/>
    <w:link w:val="Heading3"/>
    <w:rsid w:val="00DA5BE8"/>
    <w:rPr>
      <w:rFonts w:ascii="Arial" w:eastAsiaTheme="minorHAnsi" w:hAnsi="Arial" w:cs="Arial"/>
      <w:b/>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979586">
      <w:bodyDiv w:val="1"/>
      <w:marLeft w:val="0"/>
      <w:marRight w:val="0"/>
      <w:marTop w:val="0"/>
      <w:marBottom w:val="0"/>
      <w:divBdr>
        <w:top w:val="none" w:sz="0" w:space="0" w:color="auto"/>
        <w:left w:val="none" w:sz="0" w:space="0" w:color="auto"/>
        <w:bottom w:val="none" w:sz="0" w:space="0" w:color="auto"/>
        <w:right w:val="none" w:sz="0" w:space="0" w:color="auto"/>
      </w:divBdr>
      <w:divsChild>
        <w:div w:id="1651399995">
          <w:marLeft w:val="0"/>
          <w:marRight w:val="0"/>
          <w:marTop w:val="0"/>
          <w:marBottom w:val="0"/>
          <w:divBdr>
            <w:top w:val="none" w:sz="0" w:space="0" w:color="auto"/>
            <w:left w:val="none" w:sz="0" w:space="0" w:color="auto"/>
            <w:bottom w:val="none" w:sz="0" w:space="0" w:color="auto"/>
            <w:right w:val="none" w:sz="0" w:space="0" w:color="auto"/>
          </w:divBdr>
        </w:div>
        <w:div w:id="1364669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ly\Documents\Documents\AAAMarketing_MyDocs\Ancillaries\Instructors%20Manu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Instructors Manual template</Template>
  <TotalTime>131</TotalTime>
  <Pages>9</Pages>
  <Words>2300</Words>
  <Characters>13115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Sally Scott</cp:lastModifiedBy>
  <cp:revision>26</cp:revision>
  <cp:lastPrinted>2008-06-18T21:49:00Z</cp:lastPrinted>
  <dcterms:created xsi:type="dcterms:W3CDTF">2016-06-16T22:18:00Z</dcterms:created>
  <dcterms:modified xsi:type="dcterms:W3CDTF">2016-07-05T20:38:00Z</dcterms:modified>
</cp:coreProperties>
</file>