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49B2" w:rsidRDefault="009849B2" w:rsidP="009849B2">
      <w:pPr>
        <w:pStyle w:val="Title"/>
        <w:spacing w:after="60"/>
        <w:ind w:left="878" w:hanging="878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Chapter 2: Writing Items to Collect Factual Information</w:t>
      </w:r>
    </w:p>
    <w:p w:rsidR="009849B2" w:rsidRDefault="009849B2" w:rsidP="009849B2">
      <w:pPr>
        <w:rPr>
          <w:sz w:val="8"/>
          <w:szCs w:val="26"/>
        </w:rPr>
      </w:pPr>
    </w:p>
    <w:p w:rsidR="009849B2" w:rsidRDefault="009849B2" w:rsidP="009849B2">
      <w:pPr>
        <w:rPr>
          <w:sz w:val="26"/>
          <w:szCs w:val="26"/>
        </w:rPr>
      </w:pPr>
      <w:r>
        <w:rPr>
          <w:rFonts w:ascii="Copperplate Gothic Bold" w:hAnsi="Copperplate Gothic Bold"/>
          <w:b/>
          <w:sz w:val="26"/>
          <w:szCs w:val="26"/>
        </w:rPr>
        <w:t>1.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The blank is in the middle of the item. Choices are not mutually exclusive (e.g., 0–2 overlaps with 2–6).   </w:t>
      </w:r>
      <w:r>
        <w:rPr>
          <w:rFonts w:ascii="Copperplate Gothic Bold" w:hAnsi="Copperplate Gothic Bold"/>
          <w:b/>
          <w:sz w:val="26"/>
          <w:szCs w:val="26"/>
        </w:rPr>
        <w:t>2.</w:t>
      </w:r>
      <w:r>
        <w:rPr>
          <w:sz w:val="26"/>
          <w:szCs w:val="26"/>
        </w:rPr>
        <w:t xml:space="preserve"> Asks two questions: political party (Democrat, Republican, etc.) and orientation (liberal, conservative). Does not provide a line or space to write in the explanation for “Other.”   </w:t>
      </w:r>
      <w:r>
        <w:rPr>
          <w:rFonts w:ascii="Copperplate Gothic Bold" w:hAnsi="Copperplate Gothic Bold"/>
          <w:b/>
          <w:sz w:val="26"/>
          <w:szCs w:val="26"/>
        </w:rPr>
        <w:t>3.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Asks three questions: whether marijuana was used, how often it was used, and whether it was used in the past year.   </w:t>
      </w:r>
      <w:r>
        <w:rPr>
          <w:rFonts w:ascii="Copperplate Gothic Bold" w:hAnsi="Copperplate Gothic Bold"/>
          <w:b/>
          <w:sz w:val="26"/>
          <w:szCs w:val="26"/>
        </w:rPr>
        <w:t>4.</w:t>
      </w:r>
      <w:r>
        <w:rPr>
          <w:sz w:val="26"/>
          <w:szCs w:val="26"/>
        </w:rPr>
        <w:t xml:space="preserve"> Choices are not exhaustive; needs a choice called “Other.”</w:t>
      </w:r>
      <w:r>
        <w:rPr>
          <w:sz w:val="26"/>
          <w:szCs w:val="26"/>
        </w:rPr>
        <w:br/>
      </w:r>
      <w:r>
        <w:rPr>
          <w:rFonts w:ascii="Copperplate Gothic Bold" w:hAnsi="Copperplate Gothic Bold"/>
          <w:b/>
          <w:sz w:val="26"/>
          <w:szCs w:val="26"/>
        </w:rPr>
        <w:t>5.</w:t>
      </w:r>
      <w:r>
        <w:rPr>
          <w:sz w:val="26"/>
          <w:szCs w:val="26"/>
        </w:rPr>
        <w:t xml:space="preserve"> </w:t>
      </w:r>
      <w:r>
        <w:rPr>
          <w:i/>
          <w:sz w:val="26"/>
          <w:szCs w:val="26"/>
        </w:rPr>
        <w:t>Topography</w:t>
      </w:r>
      <w:r>
        <w:rPr>
          <w:sz w:val="26"/>
          <w:szCs w:val="26"/>
        </w:rPr>
        <w:t xml:space="preserve"> is a difficult term that should be defined.   </w:t>
      </w:r>
      <w:r>
        <w:rPr>
          <w:rFonts w:ascii="Copperplate Gothic Bold" w:hAnsi="Copperplate Gothic Bold"/>
          <w:b/>
          <w:sz w:val="26"/>
          <w:szCs w:val="26"/>
        </w:rPr>
        <w:t>6.</w:t>
      </w:r>
      <w:r>
        <w:rPr>
          <w:sz w:val="26"/>
          <w:szCs w:val="26"/>
        </w:rPr>
        <w:t xml:space="preserve"> “Yes-No” choice may pose a problem for someone who found it moderately easy or moderately difficult. An item that asks </w:t>
      </w:r>
      <w:r>
        <w:rPr>
          <w:i/>
          <w:sz w:val="26"/>
          <w:szCs w:val="26"/>
        </w:rPr>
        <w:t>how easy</w:t>
      </w:r>
      <w:r>
        <w:rPr>
          <w:sz w:val="26"/>
          <w:szCs w:val="26"/>
        </w:rPr>
        <w:t xml:space="preserve"> it was to use probably would be better.</w:t>
      </w:r>
      <w:r>
        <w:rPr>
          <w:sz w:val="26"/>
          <w:szCs w:val="26"/>
        </w:rPr>
        <w:br/>
      </w:r>
      <w:r>
        <w:rPr>
          <w:rFonts w:ascii="Copperplate Gothic Bold" w:hAnsi="Copperplate Gothic Bold"/>
          <w:b/>
          <w:sz w:val="26"/>
          <w:szCs w:val="26"/>
        </w:rPr>
        <w:t>7.</w:t>
      </w:r>
      <w:r>
        <w:rPr>
          <w:sz w:val="26"/>
          <w:szCs w:val="26"/>
        </w:rPr>
        <w:t xml:space="preserve"> Asks two questions (exercise and diet). “Yes-No” choices could be changed to ask to what extent they think each is done.   </w:t>
      </w:r>
      <w:r>
        <w:rPr>
          <w:rFonts w:ascii="Copperplate Gothic Bold" w:hAnsi="Copperplate Gothic Bold"/>
          <w:b/>
          <w:sz w:val="26"/>
          <w:szCs w:val="26"/>
        </w:rPr>
        <w:t>8.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The choices “Always” and “Never” may be dead because few things are always or never. It would be better to use “Almost always” and “Almost never.”   </w:t>
      </w:r>
      <w:r>
        <w:rPr>
          <w:rFonts w:ascii="Copperplate Gothic Bold" w:hAnsi="Copperplate Gothic Bold"/>
          <w:b/>
          <w:sz w:val="26"/>
          <w:szCs w:val="26"/>
        </w:rPr>
        <w:t>9.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Timeframe is unlimited; respondents probably will find it hard to recall the specific number of times they felt pressured.   </w:t>
      </w:r>
      <w:r>
        <w:rPr>
          <w:rFonts w:ascii="Copperplate Gothic Bold" w:hAnsi="Copperplate Gothic Bold"/>
          <w:b/>
          <w:sz w:val="26"/>
          <w:szCs w:val="26"/>
        </w:rPr>
        <w:t>10.</w:t>
      </w:r>
      <w:r>
        <w:rPr>
          <w:sz w:val="26"/>
          <w:szCs w:val="26"/>
        </w:rPr>
        <w:t xml:space="preserve"> No obvious problem. “Yes-No” format is fine because a woman either did it or did not do it in the past 30 days.   </w:t>
      </w:r>
      <w:r>
        <w:rPr>
          <w:rFonts w:ascii="Copperplate Gothic Bold" w:hAnsi="Copperplate Gothic Bold"/>
          <w:b/>
          <w:sz w:val="26"/>
          <w:szCs w:val="26"/>
        </w:rPr>
        <w:t>11.</w:t>
      </w:r>
      <w:r>
        <w:rPr>
          <w:sz w:val="26"/>
          <w:szCs w:val="26"/>
        </w:rPr>
        <w:t xml:space="preserve"> Ranking will not give as much information as having respondents rate each choice separately for its importance.   </w:t>
      </w:r>
      <w:r>
        <w:rPr>
          <w:rFonts w:ascii="Copperplate Gothic Bold" w:hAnsi="Copperplate Gothic Bold"/>
          <w:b/>
          <w:sz w:val="26"/>
          <w:szCs w:val="26"/>
        </w:rPr>
        <w:t>12.</w:t>
      </w:r>
      <w:r>
        <w:rPr>
          <w:sz w:val="26"/>
          <w:szCs w:val="26"/>
        </w:rPr>
        <w:t xml:space="preserve"> Respondents may feel that they are being asked to write an essay, which may be threatening.   </w:t>
      </w:r>
      <w:r>
        <w:rPr>
          <w:rFonts w:ascii="Copperplate Gothic Bold" w:hAnsi="Copperplate Gothic Bold"/>
          <w:b/>
          <w:sz w:val="26"/>
          <w:szCs w:val="26"/>
        </w:rPr>
        <w:t>13.</w:t>
      </w:r>
      <w:r>
        <w:rPr>
          <w:sz w:val="26"/>
          <w:szCs w:val="26"/>
        </w:rPr>
        <w:t xml:space="preserve"> Overuse of underlining, italics, and boldfaced type.   </w:t>
      </w:r>
      <w:r>
        <w:rPr>
          <w:rFonts w:ascii="Copperplate Gothic Bold" w:hAnsi="Copperplate Gothic Bold"/>
          <w:b/>
          <w:sz w:val="26"/>
          <w:szCs w:val="26"/>
        </w:rPr>
        <w:t>14.</w:t>
      </w:r>
      <w:r>
        <w:rPr>
          <w:sz w:val="26"/>
          <w:szCs w:val="26"/>
        </w:rPr>
        <w:t xml:space="preserve"> Choices are not mutually exclusive; for example, 2–3 overlaps with 3–4.   </w:t>
      </w:r>
      <w:r>
        <w:rPr>
          <w:rFonts w:ascii="Copperplate Gothic Bold" w:hAnsi="Copperplate Gothic Bold"/>
          <w:b/>
          <w:sz w:val="26"/>
          <w:szCs w:val="26"/>
        </w:rPr>
        <w:t>15.</w:t>
      </w:r>
      <w:r>
        <w:rPr>
          <w:sz w:val="26"/>
          <w:szCs w:val="26"/>
        </w:rPr>
        <w:t xml:space="preserve"> The “don’t know” choice is probably not needed.</w:t>
      </w:r>
      <w:r>
        <w:rPr>
          <w:sz w:val="26"/>
          <w:szCs w:val="26"/>
        </w:rPr>
        <w:br/>
      </w:r>
      <w:r>
        <w:rPr>
          <w:rFonts w:ascii="Copperplate Gothic Bold" w:hAnsi="Copperplate Gothic Bold"/>
          <w:b/>
          <w:sz w:val="26"/>
          <w:szCs w:val="26"/>
        </w:rPr>
        <w:t>16.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Answers may vary.</w:t>
      </w:r>
    </w:p>
    <w:p w:rsidR="009849B2" w:rsidRDefault="009849B2" w:rsidP="009849B2">
      <w:pPr>
        <w:pStyle w:val="Footer"/>
        <w:tabs>
          <w:tab w:val="left" w:pos="720"/>
        </w:tabs>
        <w:rPr>
          <w:sz w:val="26"/>
          <w:szCs w:val="26"/>
        </w:rPr>
      </w:pPr>
    </w:p>
    <w:p w:rsidR="009855FE" w:rsidRDefault="009855FE">
      <w:bookmarkStart w:id="0" w:name="_GoBack"/>
      <w:bookmarkEnd w:id="0"/>
    </w:p>
    <w:sectPr w:rsidR="009855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C10"/>
    <w:rsid w:val="009849B2"/>
    <w:rsid w:val="009855FE"/>
    <w:rsid w:val="00CD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AC4369-3796-42C8-BCC7-3B4CB9B1E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49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unhideWhenUsed/>
    <w:rsid w:val="009849B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9849B2"/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9849B2"/>
    <w:pPr>
      <w:jc w:val="center"/>
    </w:pPr>
    <w:rPr>
      <w:sz w:val="32"/>
    </w:rPr>
  </w:style>
  <w:style w:type="character" w:customStyle="1" w:styleId="TitleChar">
    <w:name w:val="Title Char"/>
    <w:basedOn w:val="DefaultParagraphFont"/>
    <w:link w:val="Title"/>
    <w:rsid w:val="009849B2"/>
    <w:rPr>
      <w:rFonts w:ascii="Times New Roman" w:eastAsia="Times New Roman" w:hAnsi="Times New Roman" w:cs="Times New Roman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13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2018-04-14T13:51:00Z</dcterms:created>
  <dcterms:modified xsi:type="dcterms:W3CDTF">2018-04-14T13:51:00Z</dcterms:modified>
</cp:coreProperties>
</file>